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6362" w14:textId="21163F7B" w:rsidR="00E26A58" w:rsidRDefault="007A3FDC" w:rsidP="00E26A58">
      <w:pPr>
        <w:pStyle w:val="FormatvorlagePMHeadline"/>
        <w:rPr>
          <w:rFonts w:cs="Arial"/>
          <w:sz w:val="28"/>
          <w:szCs w:val="28"/>
          <w:u w:val="none"/>
        </w:rPr>
      </w:pPr>
      <w:r>
        <w:rPr>
          <w:rFonts w:cs="Arial"/>
          <w:sz w:val="28"/>
          <w:szCs w:val="28"/>
          <w:u w:val="none"/>
        </w:rPr>
        <w:t>Arburg auf der K 2025</w:t>
      </w:r>
    </w:p>
    <w:p w14:paraId="01F56911" w14:textId="5B0BDF54" w:rsidR="008B6D18" w:rsidRPr="00FB7F1B" w:rsidRDefault="008C0DA5" w:rsidP="0013353F">
      <w:pPr>
        <w:pStyle w:val="FormatvorlagePMHeadline"/>
        <w:tabs>
          <w:tab w:val="left" w:pos="6258"/>
        </w:tabs>
        <w:rPr>
          <w:rFonts w:cs="Arial"/>
          <w:szCs w:val="32"/>
        </w:rPr>
      </w:pPr>
      <w:r>
        <w:rPr>
          <w:rFonts w:cs="Arial"/>
          <w:szCs w:val="32"/>
        </w:rPr>
        <w:t>Proje</w:t>
      </w:r>
      <w:r w:rsidR="00F947EA">
        <w:rPr>
          <w:rFonts w:cs="Arial"/>
          <w:szCs w:val="32"/>
        </w:rPr>
        <w:t xml:space="preserve">kt mit </w:t>
      </w:r>
      <w:r>
        <w:rPr>
          <w:rFonts w:cs="Arial"/>
          <w:szCs w:val="32"/>
        </w:rPr>
        <w:t xml:space="preserve">Sanofi: </w:t>
      </w:r>
      <w:r w:rsidR="00DF5A20">
        <w:rPr>
          <w:rFonts w:cs="Arial"/>
          <w:szCs w:val="32"/>
        </w:rPr>
        <w:t>Wegweisende</w:t>
      </w:r>
      <w:r w:rsidR="0016232C">
        <w:rPr>
          <w:rFonts w:cs="Arial"/>
          <w:szCs w:val="32"/>
        </w:rPr>
        <w:t xml:space="preserve"> </w:t>
      </w:r>
      <w:r w:rsidR="00C47422">
        <w:rPr>
          <w:rFonts w:cs="Arial"/>
          <w:szCs w:val="32"/>
        </w:rPr>
        <w:t>digitale Fertigungszelle für Medizintechnik</w:t>
      </w:r>
    </w:p>
    <w:p w14:paraId="3ECC6913" w14:textId="77777777" w:rsidR="00E26A58" w:rsidRPr="0016232C" w:rsidRDefault="00E26A58" w:rsidP="00E26A58">
      <w:pPr>
        <w:pStyle w:val="PMSubline"/>
        <w:numPr>
          <w:ilvl w:val="0"/>
          <w:numId w:val="0"/>
        </w:numPr>
      </w:pPr>
    </w:p>
    <w:p w14:paraId="5735E10C" w14:textId="78B72C05" w:rsidR="006F3AC9" w:rsidRPr="0016232C" w:rsidRDefault="00C47422" w:rsidP="008B6D18">
      <w:pPr>
        <w:pStyle w:val="PMSubline"/>
      </w:pPr>
      <w:r w:rsidRPr="0016232C">
        <w:t>„NextGen</w:t>
      </w:r>
      <w:r w:rsidR="0016232C" w:rsidRPr="0016232C">
        <w:t xml:space="preserve"> Medical Solution</w:t>
      </w:r>
      <w:r w:rsidRPr="0016232C">
        <w:t>“</w:t>
      </w:r>
      <w:r w:rsidR="00284928">
        <w:t xml:space="preserve">: Projekt </w:t>
      </w:r>
      <w:r w:rsidR="0016232C" w:rsidRPr="0016232C">
        <w:t>mit</w:t>
      </w:r>
      <w:r w:rsidRPr="0016232C">
        <w:t xml:space="preserve"> Arburg</w:t>
      </w:r>
      <w:r w:rsidR="00225FCC">
        <w:t>,</w:t>
      </w:r>
      <w:r w:rsidRPr="0016232C">
        <w:t xml:space="preserve"> </w:t>
      </w:r>
      <w:r w:rsidR="00225FCC">
        <w:t>Hack</w:t>
      </w:r>
      <w:r w:rsidR="005C14B7">
        <w:t xml:space="preserve"> Formenbau</w:t>
      </w:r>
      <w:r w:rsidR="00225FCC">
        <w:t xml:space="preserve">, HB-Therm und </w:t>
      </w:r>
      <w:r w:rsidRPr="0016232C">
        <w:t>Sanofi</w:t>
      </w:r>
      <w:r w:rsidR="005C14B7">
        <w:t xml:space="preserve"> setzt Benchmark</w:t>
      </w:r>
    </w:p>
    <w:p w14:paraId="2121B464" w14:textId="10046710" w:rsidR="00B372F0" w:rsidRPr="0016232C" w:rsidRDefault="00284928" w:rsidP="008B6D18">
      <w:pPr>
        <w:pStyle w:val="PMSubline"/>
      </w:pPr>
      <w:r>
        <w:t>Enorme Vorteile</w:t>
      </w:r>
      <w:r w:rsidR="00C47422" w:rsidRPr="0016232C">
        <w:t xml:space="preserve">: </w:t>
      </w:r>
      <w:r>
        <w:t>Kosteneffizienz, geringer</w:t>
      </w:r>
      <w:r w:rsidR="0016232C" w:rsidRPr="0016232C">
        <w:t xml:space="preserve"> Energie</w:t>
      </w:r>
      <w:r w:rsidR="00DF5A20">
        <w:t>bedarf</w:t>
      </w:r>
      <w:r>
        <w:t xml:space="preserve">, hohe Verfügbarkeit und </w:t>
      </w:r>
      <w:r w:rsidR="0016232C" w:rsidRPr="0016232C">
        <w:t>Teilequalität</w:t>
      </w:r>
    </w:p>
    <w:p w14:paraId="79703075" w14:textId="2A91E072" w:rsidR="0016232C" w:rsidRPr="0016232C" w:rsidRDefault="00284928" w:rsidP="0016232C">
      <w:pPr>
        <w:pStyle w:val="PMSubline"/>
      </w:pPr>
      <w:r>
        <w:t>Beispiel Injektor-Pen</w:t>
      </w:r>
      <w:r w:rsidR="00DF5A20">
        <w:t xml:space="preserve">: </w:t>
      </w:r>
      <w:r>
        <w:t>Schnell zur Serienreife, reduzierte Gesamtkosten, einfache Validierung</w:t>
      </w:r>
    </w:p>
    <w:p w14:paraId="77944B3D" w14:textId="77777777" w:rsidR="00E26A58" w:rsidRPr="0016232C" w:rsidRDefault="00E26A58" w:rsidP="00E26A58">
      <w:pPr>
        <w:pStyle w:val="PMSubline"/>
        <w:numPr>
          <w:ilvl w:val="0"/>
          <w:numId w:val="0"/>
        </w:numPr>
        <w:ind w:left="720" w:hanging="360"/>
      </w:pPr>
    </w:p>
    <w:p w14:paraId="0F176158" w14:textId="0BDF68E1" w:rsidR="00E26A58" w:rsidRPr="0016232C" w:rsidRDefault="00E26A58" w:rsidP="00E26A58">
      <w:pPr>
        <w:pStyle w:val="PMOrtDatum"/>
      </w:pPr>
      <w:r w:rsidRPr="00C46C00">
        <w:t xml:space="preserve">Loßburg, </w:t>
      </w:r>
      <w:r w:rsidR="00C47422" w:rsidRPr="00C46C00">
        <w:t>2</w:t>
      </w:r>
      <w:r w:rsidR="00C46C00" w:rsidRPr="00C46C00">
        <w:t>9</w:t>
      </w:r>
      <w:r w:rsidR="00561FC4" w:rsidRPr="00C46C00">
        <w:t>.09</w:t>
      </w:r>
      <w:r w:rsidR="00F23BC2" w:rsidRPr="00C46C00">
        <w:t>.2025</w:t>
      </w:r>
    </w:p>
    <w:p w14:paraId="1BF06A38" w14:textId="0C433E80" w:rsidR="0006409F" w:rsidRPr="004F79DD" w:rsidRDefault="0006409F" w:rsidP="0006409F">
      <w:pPr>
        <w:pStyle w:val="PMVorspann"/>
      </w:pPr>
      <w:r>
        <w:t xml:space="preserve">Mit dem Projekt „NextGen Medical Solution“ zeigt Arburg </w:t>
      </w:r>
      <w:r w:rsidRPr="008C49D9">
        <w:t xml:space="preserve">auf </w:t>
      </w:r>
      <w:r>
        <w:t xml:space="preserve">der K 2025 (Stand 13A13) am Beispiel der Fertigung von </w:t>
      </w:r>
      <w:r w:rsidR="008D6623">
        <w:t>Kappen für I</w:t>
      </w:r>
      <w:r>
        <w:t>njektoren</w:t>
      </w:r>
      <w:r w:rsidR="008D6623">
        <w:t>-Pens</w:t>
      </w:r>
      <w:r>
        <w:t xml:space="preserve"> </w:t>
      </w:r>
      <w:r w:rsidR="008D6623">
        <w:t xml:space="preserve">zusammen mit dem </w:t>
      </w:r>
      <w:r>
        <w:t xml:space="preserve">namhaften </w:t>
      </w:r>
      <w:r w:rsidRPr="0016232C">
        <w:t>OEM (Original Eq</w:t>
      </w:r>
      <w:r>
        <w:t xml:space="preserve">uipment </w:t>
      </w:r>
      <w:proofErr w:type="spellStart"/>
      <w:r>
        <w:t>Manufacturer</w:t>
      </w:r>
      <w:proofErr w:type="spellEnd"/>
      <w:r>
        <w:t>) Sanofi, welche enormen Vorteile</w:t>
      </w:r>
      <w:r w:rsidRPr="0016232C">
        <w:t xml:space="preserve"> die frühzeitige Zusammenarbeit von </w:t>
      </w:r>
      <w:r>
        <w:t>Schlüsselpartnern bei der Realisierung anspruchsvoller Fertigungszellen biete</w:t>
      </w:r>
      <w:r w:rsidR="008D6623">
        <w:t>n kann</w:t>
      </w:r>
      <w:r>
        <w:t xml:space="preserve">. Dazu zählen Kosteneffizienz, </w:t>
      </w:r>
      <w:r w:rsidR="008D6623">
        <w:t>deutlich</w:t>
      </w:r>
      <w:r w:rsidR="008C0DA5">
        <w:t>e</w:t>
      </w:r>
      <w:r w:rsidR="008D6623">
        <w:t xml:space="preserve"> </w:t>
      </w:r>
      <w:r w:rsidR="008C0DA5">
        <w:t>Reduktion von</w:t>
      </w:r>
      <w:r>
        <w:t xml:space="preserve"> Energiebedarf und Aufstellfläche bei gleichzeitig hoher Verfügbarkeit, Produktivität und Teilequalität. Erreicht wurde dies auch durch die digitale Vernetzung von Maschine, Werkzeug, Automation und Peripherie sowie zahlreiche in die Gestica-Steuerung integrierte intelligente Funktionen.</w:t>
      </w:r>
    </w:p>
    <w:p w14:paraId="7127B0E5" w14:textId="77777777" w:rsidR="0006409F" w:rsidRDefault="0006409F" w:rsidP="0006409F">
      <w:pPr>
        <w:pStyle w:val="PMText"/>
      </w:pPr>
    </w:p>
    <w:p w14:paraId="74E1C33A" w14:textId="65E60A64" w:rsidR="0006409F" w:rsidRDefault="0006409F" w:rsidP="0006409F">
      <w:pPr>
        <w:pStyle w:val="PMVorspann"/>
        <w:rPr>
          <w:b w:val="0"/>
          <w:i w:val="0"/>
        </w:rPr>
      </w:pPr>
      <w:r>
        <w:rPr>
          <w:b w:val="0"/>
          <w:i w:val="0"/>
        </w:rPr>
        <w:t xml:space="preserve">„NextGen“ steht für moderne Technologie, Digitalisierung und Bündelung des umfassenden Know-hows kompetenter Partner. </w:t>
      </w:r>
      <w:r w:rsidRPr="002F4CF3">
        <w:rPr>
          <w:b w:val="0"/>
          <w:i w:val="0"/>
        </w:rPr>
        <w:lastRenderedPageBreak/>
        <w:t>D</w:t>
      </w:r>
      <w:r>
        <w:rPr>
          <w:b w:val="0"/>
          <w:i w:val="0"/>
        </w:rPr>
        <w:t>ie</w:t>
      </w:r>
      <w:r w:rsidRPr="002F4CF3">
        <w:rPr>
          <w:b w:val="0"/>
          <w:i w:val="0"/>
        </w:rPr>
        <w:t xml:space="preserve"> wegweisende </w:t>
      </w:r>
      <w:r>
        <w:rPr>
          <w:b w:val="0"/>
          <w:i w:val="0"/>
        </w:rPr>
        <w:t xml:space="preserve">Turnkey-Anlage wurde mit </w:t>
      </w:r>
      <w:r w:rsidRPr="002F4CF3">
        <w:rPr>
          <w:b w:val="0"/>
          <w:i w:val="0"/>
        </w:rPr>
        <w:t xml:space="preserve">Sanofi </w:t>
      </w:r>
      <w:r>
        <w:rPr>
          <w:b w:val="0"/>
          <w:i w:val="0"/>
        </w:rPr>
        <w:t xml:space="preserve">realisiert, </w:t>
      </w:r>
      <w:proofErr w:type="gramStart"/>
      <w:r>
        <w:rPr>
          <w:b w:val="0"/>
          <w:i w:val="0"/>
        </w:rPr>
        <w:t>das</w:t>
      </w:r>
      <w:proofErr w:type="gramEnd"/>
      <w:r>
        <w:rPr>
          <w:b w:val="0"/>
          <w:i w:val="0"/>
        </w:rPr>
        <w:t xml:space="preserve"> </w:t>
      </w:r>
      <w:r w:rsidR="005C14B7" w:rsidRPr="005C14B7">
        <w:rPr>
          <w:b w:val="0"/>
          <w:i w:val="0"/>
        </w:rPr>
        <w:t>ein forschungsorientiertes</w:t>
      </w:r>
      <w:r w:rsidR="00E34587">
        <w:rPr>
          <w:b w:val="0"/>
          <w:i w:val="0"/>
        </w:rPr>
        <w:t xml:space="preserve"> </w:t>
      </w:r>
      <w:r w:rsidR="005C14B7" w:rsidRPr="005C14B7">
        <w:rPr>
          <w:b w:val="0"/>
          <w:i w:val="0"/>
        </w:rPr>
        <w:t>Biopharmaunternehmen</w:t>
      </w:r>
      <w:r w:rsidR="005C14B7">
        <w:rPr>
          <w:b w:val="0"/>
          <w:i w:val="0"/>
        </w:rPr>
        <w:t xml:space="preserve"> ist</w:t>
      </w:r>
      <w:r w:rsidR="00ED1C32">
        <w:rPr>
          <w:b w:val="0"/>
          <w:i w:val="0"/>
        </w:rPr>
        <w:t xml:space="preserve"> und KI in großem Umfang nutzt</w:t>
      </w:r>
      <w:r w:rsidR="005C14B7" w:rsidRPr="005C14B7">
        <w:rPr>
          <w:b w:val="0"/>
          <w:i w:val="0"/>
        </w:rPr>
        <w:t xml:space="preserve">, </w:t>
      </w:r>
      <w:r w:rsidR="00ED1C32">
        <w:rPr>
          <w:b w:val="0"/>
          <w:i w:val="0"/>
        </w:rPr>
        <w:t xml:space="preserve">um </w:t>
      </w:r>
      <w:r w:rsidR="005C14B7">
        <w:rPr>
          <w:b w:val="0"/>
          <w:i w:val="0"/>
        </w:rPr>
        <w:t>d</w:t>
      </w:r>
      <w:r w:rsidR="00ED1C32">
        <w:rPr>
          <w:b w:val="0"/>
          <w:i w:val="0"/>
        </w:rPr>
        <w:t xml:space="preserve">as Leben </w:t>
      </w:r>
      <w:r w:rsidR="005C14B7" w:rsidRPr="005C14B7">
        <w:rPr>
          <w:b w:val="0"/>
          <w:i w:val="0"/>
        </w:rPr>
        <w:t xml:space="preserve">der Menschen </w:t>
      </w:r>
      <w:r w:rsidR="005C14B7">
        <w:rPr>
          <w:b w:val="0"/>
          <w:i w:val="0"/>
        </w:rPr>
        <w:t xml:space="preserve">zu verbessern </w:t>
      </w:r>
      <w:r w:rsidR="005C14B7" w:rsidRPr="005C14B7">
        <w:rPr>
          <w:b w:val="0"/>
          <w:i w:val="0"/>
        </w:rPr>
        <w:t xml:space="preserve">und </w:t>
      </w:r>
      <w:r w:rsidR="00ED1C32">
        <w:rPr>
          <w:b w:val="0"/>
          <w:i w:val="0"/>
        </w:rPr>
        <w:t>langfristiges</w:t>
      </w:r>
      <w:r w:rsidR="005C14B7" w:rsidRPr="005C14B7">
        <w:rPr>
          <w:b w:val="0"/>
          <w:i w:val="0"/>
        </w:rPr>
        <w:t xml:space="preserve"> Wachstum</w:t>
      </w:r>
      <w:r w:rsidR="00ED1C32">
        <w:rPr>
          <w:b w:val="0"/>
          <w:i w:val="0"/>
        </w:rPr>
        <w:t xml:space="preserve"> zu schaffen</w:t>
      </w:r>
      <w:r>
        <w:rPr>
          <w:b w:val="0"/>
          <w:i w:val="0"/>
        </w:rPr>
        <w:t xml:space="preserve">. In enger </w:t>
      </w:r>
      <w:r w:rsidRPr="002F4CF3">
        <w:rPr>
          <w:b w:val="0"/>
          <w:i w:val="0"/>
        </w:rPr>
        <w:t xml:space="preserve">Zusammenarbeit </w:t>
      </w:r>
      <w:r w:rsidR="008D6623">
        <w:rPr>
          <w:b w:val="0"/>
          <w:i w:val="0"/>
        </w:rPr>
        <w:t>haben</w:t>
      </w:r>
      <w:r w:rsidRPr="002F4CF3">
        <w:rPr>
          <w:b w:val="0"/>
          <w:i w:val="0"/>
        </w:rPr>
        <w:t xml:space="preserve"> Arburg (Maschinentechnik), Hack </w:t>
      </w:r>
      <w:r w:rsidR="005C14B7">
        <w:rPr>
          <w:b w:val="0"/>
          <w:i w:val="0"/>
        </w:rPr>
        <w:t xml:space="preserve">Formenbau </w:t>
      </w:r>
      <w:r w:rsidRPr="002F4CF3">
        <w:rPr>
          <w:b w:val="0"/>
          <w:i w:val="0"/>
        </w:rPr>
        <w:t>(Werkzeugtechnik) und HB-Therm (Temperiergeräte)</w:t>
      </w:r>
      <w:r>
        <w:rPr>
          <w:b w:val="0"/>
          <w:i w:val="0"/>
        </w:rPr>
        <w:t xml:space="preserve"> die Optimierungspotenziale ganzheitlich betrachtet.</w:t>
      </w:r>
      <w:r w:rsidR="008D6623">
        <w:rPr>
          <w:b w:val="0"/>
          <w:i w:val="0"/>
        </w:rPr>
        <w:t xml:space="preserve"> </w:t>
      </w:r>
      <w:r w:rsidR="00ED1C32">
        <w:rPr>
          <w:b w:val="0"/>
          <w:i w:val="0"/>
        </w:rPr>
        <w:t xml:space="preserve">Die Kooperation entlang der Wertschöpfungskette führte zu beeindruckenden Ergebnissen: </w:t>
      </w:r>
      <w:r>
        <w:rPr>
          <w:b w:val="0"/>
          <w:i w:val="0"/>
        </w:rPr>
        <w:t xml:space="preserve">Das Projekt setzt im Bereich Medizintechnik einen Benchmark hinsichtlich reduzierter Gesamtkosten (TCO), schneller Produktionsbereitschaft (Time </w:t>
      </w:r>
      <w:proofErr w:type="spellStart"/>
      <w:r>
        <w:rPr>
          <w:b w:val="0"/>
          <w:i w:val="0"/>
        </w:rPr>
        <w:t>to</w:t>
      </w:r>
      <w:proofErr w:type="spellEnd"/>
      <w:r>
        <w:rPr>
          <w:b w:val="0"/>
          <w:i w:val="0"/>
        </w:rPr>
        <w:t xml:space="preserve"> </w:t>
      </w:r>
      <w:proofErr w:type="spellStart"/>
      <w:r>
        <w:rPr>
          <w:b w:val="0"/>
          <w:i w:val="0"/>
        </w:rPr>
        <w:t>Production</w:t>
      </w:r>
      <w:proofErr w:type="spellEnd"/>
      <w:r>
        <w:rPr>
          <w:b w:val="0"/>
          <w:i w:val="0"/>
        </w:rPr>
        <w:t>), Freigabe für die Pharmaindustrie (</w:t>
      </w:r>
      <w:proofErr w:type="spellStart"/>
      <w:r>
        <w:rPr>
          <w:b w:val="0"/>
          <w:i w:val="0"/>
        </w:rPr>
        <w:t>Parametric</w:t>
      </w:r>
      <w:proofErr w:type="spellEnd"/>
      <w:r>
        <w:rPr>
          <w:b w:val="0"/>
          <w:i w:val="0"/>
        </w:rPr>
        <w:t xml:space="preserve"> release) und einfache Bedienbarkeit.</w:t>
      </w:r>
    </w:p>
    <w:p w14:paraId="140B8AE6" w14:textId="77777777" w:rsidR="0006409F" w:rsidRDefault="0006409F" w:rsidP="0006409F">
      <w:pPr>
        <w:pStyle w:val="PMVorspann"/>
        <w:rPr>
          <w:b w:val="0"/>
          <w:i w:val="0"/>
        </w:rPr>
      </w:pPr>
    </w:p>
    <w:p w14:paraId="19DC52BA" w14:textId="77777777" w:rsidR="0006409F" w:rsidRPr="00427510" w:rsidRDefault="0006409F" w:rsidP="0006409F">
      <w:pPr>
        <w:pStyle w:val="PMVorspann"/>
        <w:rPr>
          <w:bCs/>
          <w:i w:val="0"/>
        </w:rPr>
      </w:pPr>
      <w:r w:rsidRPr="00427510">
        <w:rPr>
          <w:bCs/>
          <w:i w:val="0"/>
        </w:rPr>
        <w:t>Schnel</w:t>
      </w:r>
      <w:r>
        <w:rPr>
          <w:bCs/>
          <w:i w:val="0"/>
        </w:rPr>
        <w:t xml:space="preserve">l realisiert </w:t>
      </w:r>
      <w:r w:rsidRPr="00427510">
        <w:rPr>
          <w:bCs/>
          <w:i w:val="0"/>
        </w:rPr>
        <w:t xml:space="preserve">– von Idee bis </w:t>
      </w:r>
      <w:r>
        <w:rPr>
          <w:bCs/>
          <w:i w:val="0"/>
        </w:rPr>
        <w:t>Serienreife</w:t>
      </w:r>
    </w:p>
    <w:p w14:paraId="345E73C0" w14:textId="290C6C21" w:rsidR="0006409F" w:rsidRDefault="008D6623" w:rsidP="0006409F">
      <w:pPr>
        <w:pStyle w:val="PMVorspann"/>
        <w:rPr>
          <w:b w:val="0"/>
          <w:i w:val="0"/>
        </w:rPr>
      </w:pPr>
      <w:r>
        <w:rPr>
          <w:b w:val="0"/>
          <w:i w:val="0"/>
        </w:rPr>
        <w:t>Ein</w:t>
      </w:r>
      <w:r w:rsidR="0006409F">
        <w:rPr>
          <w:b w:val="0"/>
          <w:i w:val="0"/>
        </w:rPr>
        <w:t xml:space="preserve"> entscheidendes Kriterium</w:t>
      </w:r>
      <w:r>
        <w:rPr>
          <w:b w:val="0"/>
          <w:i w:val="0"/>
        </w:rPr>
        <w:t xml:space="preserve"> war</w:t>
      </w:r>
      <w:r w:rsidR="0006409F">
        <w:rPr>
          <w:b w:val="0"/>
          <w:i w:val="0"/>
        </w:rPr>
        <w:t xml:space="preserve">, die </w:t>
      </w:r>
      <w:r>
        <w:rPr>
          <w:b w:val="0"/>
          <w:i w:val="0"/>
        </w:rPr>
        <w:t>Turnkey-Anlage</w:t>
      </w:r>
      <w:r w:rsidR="0006409F">
        <w:rPr>
          <w:b w:val="0"/>
          <w:i w:val="0"/>
        </w:rPr>
        <w:t xml:space="preserve"> mit ihren zahlreichen Hard- und Software-Optionen möglichst schnell zu realisieren, um Produkte möglichst </w:t>
      </w:r>
      <w:r w:rsidR="00840ACC">
        <w:rPr>
          <w:b w:val="0"/>
          <w:i w:val="0"/>
        </w:rPr>
        <w:t>zielgerichtet</w:t>
      </w:r>
      <w:r w:rsidR="0006409F">
        <w:rPr>
          <w:b w:val="0"/>
          <w:i w:val="0"/>
        </w:rPr>
        <w:t xml:space="preserve"> zur Serienreife bringen zu können. Die Gesamtverantwortung für d</w:t>
      </w:r>
      <w:r w:rsidR="00840ACC">
        <w:rPr>
          <w:b w:val="0"/>
          <w:i w:val="0"/>
        </w:rPr>
        <w:t>ie Fertigungszelle samt Hard- und Software l</w:t>
      </w:r>
      <w:r w:rsidR="0006409F">
        <w:rPr>
          <w:b w:val="0"/>
          <w:i w:val="0"/>
        </w:rPr>
        <w:t>ag bei Arburg als Generalunternehmer.</w:t>
      </w:r>
    </w:p>
    <w:p w14:paraId="268B5FD9" w14:textId="020B5A2E" w:rsidR="0006409F" w:rsidRPr="0017077C" w:rsidRDefault="0006409F" w:rsidP="0006409F">
      <w:pPr>
        <w:pStyle w:val="PMVorspann"/>
      </w:pPr>
      <w:r w:rsidRPr="0017077C">
        <w:rPr>
          <w:b w:val="0"/>
          <w:i w:val="0"/>
        </w:rPr>
        <w:t xml:space="preserve">Die auf der K 2025 präsentierte Fertigungszelle rund um einen elektrischen Allrounder 570 A „Comfort“ mit 2.000 kN Schließkraft in Reinraumausführung ist ein Benchmark für die Medizintechnik. Das </w:t>
      </w:r>
      <w:r w:rsidR="005B1C30">
        <w:rPr>
          <w:b w:val="0"/>
          <w:i w:val="0"/>
        </w:rPr>
        <w:t xml:space="preserve">Herzstück des </w:t>
      </w:r>
      <w:r w:rsidRPr="0017077C">
        <w:rPr>
          <w:b w:val="0"/>
          <w:i w:val="0"/>
        </w:rPr>
        <w:t>Exponat</w:t>
      </w:r>
      <w:r w:rsidR="005B1C30">
        <w:rPr>
          <w:b w:val="0"/>
          <w:i w:val="0"/>
        </w:rPr>
        <w:t>s</w:t>
      </w:r>
      <w:r w:rsidRPr="0017077C">
        <w:rPr>
          <w:b w:val="0"/>
          <w:i w:val="0"/>
        </w:rPr>
        <w:t xml:space="preserve"> </w:t>
      </w:r>
      <w:r w:rsidR="005B1C30">
        <w:rPr>
          <w:b w:val="0"/>
          <w:i w:val="0"/>
        </w:rPr>
        <w:t>ist ein</w:t>
      </w:r>
      <w:r w:rsidRPr="0017077C">
        <w:rPr>
          <w:b w:val="0"/>
          <w:i w:val="0"/>
        </w:rPr>
        <w:t xml:space="preserve"> 8-fach-Werkzeug von Hack</w:t>
      </w:r>
      <w:r w:rsidR="005B1C30">
        <w:rPr>
          <w:b w:val="0"/>
          <w:i w:val="0"/>
        </w:rPr>
        <w:t xml:space="preserve">, das </w:t>
      </w:r>
      <w:r w:rsidRPr="0017077C">
        <w:rPr>
          <w:b w:val="0"/>
          <w:i w:val="0"/>
        </w:rPr>
        <w:t xml:space="preserve">in einer Zykluszeit von </w:t>
      </w:r>
      <w:r w:rsidR="005B1C30">
        <w:rPr>
          <w:b w:val="0"/>
          <w:i w:val="0"/>
        </w:rPr>
        <w:t>weniger als</w:t>
      </w:r>
      <w:r w:rsidRPr="0017077C">
        <w:rPr>
          <w:b w:val="0"/>
          <w:i w:val="0"/>
        </w:rPr>
        <w:t xml:space="preserve"> </w:t>
      </w:r>
      <w:r>
        <w:rPr>
          <w:b w:val="0"/>
          <w:i w:val="0"/>
        </w:rPr>
        <w:t>zehn</w:t>
      </w:r>
      <w:r w:rsidRPr="0017077C">
        <w:rPr>
          <w:b w:val="0"/>
          <w:i w:val="0"/>
        </w:rPr>
        <w:t xml:space="preserve"> Sekunden </w:t>
      </w:r>
      <w:r w:rsidR="005B1C30">
        <w:rPr>
          <w:b w:val="0"/>
          <w:i w:val="0"/>
        </w:rPr>
        <w:t xml:space="preserve">effizient </w:t>
      </w:r>
      <w:r w:rsidRPr="0017077C">
        <w:rPr>
          <w:b w:val="0"/>
          <w:i w:val="0"/>
        </w:rPr>
        <w:t>Kappen aus medizinischem PP</w:t>
      </w:r>
      <w:r w:rsidR="005B1C30">
        <w:rPr>
          <w:b w:val="0"/>
          <w:i w:val="0"/>
        </w:rPr>
        <w:t xml:space="preserve"> </w:t>
      </w:r>
      <w:r w:rsidR="005B1C30" w:rsidRPr="0017077C">
        <w:rPr>
          <w:b w:val="0"/>
          <w:i w:val="0"/>
        </w:rPr>
        <w:t xml:space="preserve">für </w:t>
      </w:r>
      <w:r w:rsidR="005B1C30">
        <w:rPr>
          <w:b w:val="0"/>
          <w:i w:val="0"/>
        </w:rPr>
        <w:t>I</w:t>
      </w:r>
      <w:r w:rsidR="005B1C30" w:rsidRPr="0017077C">
        <w:rPr>
          <w:b w:val="0"/>
          <w:i w:val="0"/>
        </w:rPr>
        <w:t>njektor</w:t>
      </w:r>
      <w:r w:rsidR="005B1C30">
        <w:rPr>
          <w:b w:val="0"/>
          <w:i w:val="0"/>
        </w:rPr>
        <w:t>en-Pens</w:t>
      </w:r>
      <w:r w:rsidR="005B1C30" w:rsidRPr="0017077C">
        <w:rPr>
          <w:b w:val="0"/>
          <w:i w:val="0"/>
        </w:rPr>
        <w:t xml:space="preserve"> </w:t>
      </w:r>
      <w:r w:rsidR="005B1C30">
        <w:rPr>
          <w:b w:val="0"/>
          <w:i w:val="0"/>
        </w:rPr>
        <w:t>fertigt</w:t>
      </w:r>
      <w:r w:rsidRPr="0017077C">
        <w:rPr>
          <w:b w:val="0"/>
          <w:i w:val="0"/>
        </w:rPr>
        <w:t xml:space="preserve">. </w:t>
      </w:r>
      <w:r>
        <w:rPr>
          <w:b w:val="0"/>
          <w:i w:val="0"/>
        </w:rPr>
        <w:t>Ein</w:t>
      </w:r>
      <w:r w:rsidRPr="0017077C">
        <w:rPr>
          <w:b w:val="0"/>
          <w:i w:val="0"/>
        </w:rPr>
        <w:t xml:space="preserve"> </w:t>
      </w:r>
      <w:r>
        <w:rPr>
          <w:b w:val="0"/>
          <w:i w:val="0"/>
        </w:rPr>
        <w:t xml:space="preserve">hängend montierter und damit besonders platzsparender </w:t>
      </w:r>
      <w:r w:rsidR="005B1C30">
        <w:rPr>
          <w:b w:val="0"/>
          <w:i w:val="0"/>
        </w:rPr>
        <w:t>in die Steuerung integrierter</w:t>
      </w:r>
      <w:r w:rsidRPr="0017077C">
        <w:rPr>
          <w:b w:val="0"/>
          <w:i w:val="0"/>
        </w:rPr>
        <w:t xml:space="preserve"> Sechs-Achs-Roboter </w:t>
      </w:r>
      <w:r>
        <w:rPr>
          <w:b w:val="0"/>
          <w:i w:val="0"/>
        </w:rPr>
        <w:t>legt die Spritzteile</w:t>
      </w:r>
      <w:r w:rsidRPr="0017077C">
        <w:rPr>
          <w:b w:val="0"/>
          <w:i w:val="0"/>
        </w:rPr>
        <w:t xml:space="preserve"> nach Kavitäten separiert </w:t>
      </w:r>
      <w:r>
        <w:rPr>
          <w:b w:val="0"/>
          <w:i w:val="0"/>
        </w:rPr>
        <w:t xml:space="preserve">ab. Bei Bedarf kann der Bediener </w:t>
      </w:r>
      <w:r>
        <w:rPr>
          <w:b w:val="0"/>
          <w:i w:val="0"/>
        </w:rPr>
        <w:lastRenderedPageBreak/>
        <w:t>manuell Stichproben anfordern, die daraufhin i</w:t>
      </w:r>
      <w:r w:rsidRPr="0017077C">
        <w:rPr>
          <w:b w:val="0"/>
          <w:i w:val="0"/>
        </w:rPr>
        <w:t>n eine</w:t>
      </w:r>
      <w:r>
        <w:rPr>
          <w:b w:val="0"/>
          <w:i w:val="0"/>
        </w:rPr>
        <w:t>r</w:t>
      </w:r>
      <w:r w:rsidRPr="0017077C">
        <w:rPr>
          <w:b w:val="0"/>
          <w:i w:val="0"/>
        </w:rPr>
        <w:t xml:space="preserve"> Qualitätsschublade</w:t>
      </w:r>
      <w:r>
        <w:rPr>
          <w:b w:val="0"/>
          <w:i w:val="0"/>
        </w:rPr>
        <w:t xml:space="preserve"> abgelegt werden</w:t>
      </w:r>
      <w:r w:rsidRPr="0017077C">
        <w:rPr>
          <w:b w:val="0"/>
          <w:i w:val="0"/>
        </w:rPr>
        <w:t>.</w:t>
      </w:r>
    </w:p>
    <w:p w14:paraId="6C023584" w14:textId="77777777" w:rsidR="00265896" w:rsidRDefault="00265896" w:rsidP="001E0CC0">
      <w:pPr>
        <w:pStyle w:val="PMVorspann"/>
        <w:rPr>
          <w:b w:val="0"/>
          <w:i w:val="0"/>
        </w:rPr>
      </w:pPr>
    </w:p>
    <w:p w14:paraId="031E1BB0" w14:textId="77777777" w:rsidR="0017077C" w:rsidRPr="006F3AC9" w:rsidRDefault="0017077C" w:rsidP="0017077C">
      <w:pPr>
        <w:pStyle w:val="PMVorspann"/>
        <w:rPr>
          <w:bCs/>
          <w:i w:val="0"/>
        </w:rPr>
      </w:pPr>
      <w:r>
        <w:rPr>
          <w:bCs/>
          <w:i w:val="0"/>
        </w:rPr>
        <w:t>Benchmark in Medizintechnik – Fokus Gesamtkosten</w:t>
      </w:r>
    </w:p>
    <w:p w14:paraId="33D8AC43" w14:textId="1A0C0CEF" w:rsidR="005B1C30" w:rsidRDefault="0017077C" w:rsidP="0083353F">
      <w:pPr>
        <w:pStyle w:val="PMVorspann"/>
        <w:rPr>
          <w:b w:val="0"/>
          <w:i w:val="0"/>
        </w:rPr>
      </w:pPr>
      <w:r>
        <w:rPr>
          <w:b w:val="0"/>
          <w:i w:val="0"/>
        </w:rPr>
        <w:t xml:space="preserve">Das Praxisbeispiel zeigt, dass sich durch eine vollumfängliche </w:t>
      </w:r>
      <w:r w:rsidR="00DA6906">
        <w:rPr>
          <w:b w:val="0"/>
          <w:i w:val="0"/>
        </w:rPr>
        <w:t xml:space="preserve">Zusammenarbeit, </w:t>
      </w:r>
      <w:r>
        <w:rPr>
          <w:b w:val="0"/>
          <w:i w:val="0"/>
        </w:rPr>
        <w:t>Projektierung, frühzeitige Auswahl und anforderungsspezifische Auslegung der Spri</w:t>
      </w:r>
      <w:r w:rsidRPr="00F76628">
        <w:rPr>
          <w:b w:val="0"/>
          <w:i w:val="0"/>
        </w:rPr>
        <w:t>tzgießmaschine samt Werkzeug, Peripherie und Material deutliche Kostenvorteile erzielen</w:t>
      </w:r>
      <w:r>
        <w:rPr>
          <w:b w:val="0"/>
          <w:i w:val="0"/>
        </w:rPr>
        <w:t xml:space="preserve"> lassen</w:t>
      </w:r>
      <w:r w:rsidRPr="00F76628">
        <w:rPr>
          <w:b w:val="0"/>
          <w:i w:val="0"/>
        </w:rPr>
        <w:t xml:space="preserve">. </w:t>
      </w:r>
      <w:r w:rsidR="00397B06">
        <w:rPr>
          <w:b w:val="0"/>
          <w:i w:val="0"/>
        </w:rPr>
        <w:t xml:space="preserve">Ein großer Benefit ist die Zusammenführung aller Daten in der Gestica-Steuerung </w:t>
      </w:r>
      <w:r w:rsidR="00B25295" w:rsidRPr="00337E28">
        <w:rPr>
          <w:b w:val="0"/>
          <w:i w:val="0"/>
        </w:rPr>
        <w:t>in Kombination mit zahlreichen Pilot- und Assistenz</w:t>
      </w:r>
      <w:r w:rsidR="00B25295">
        <w:rPr>
          <w:b w:val="0"/>
          <w:i w:val="0"/>
        </w:rPr>
        <w:softHyphen/>
      </w:r>
      <w:r w:rsidR="00B25295" w:rsidRPr="00337E28">
        <w:rPr>
          <w:b w:val="0"/>
          <w:i w:val="0"/>
        </w:rPr>
        <w:t>funktionen.</w:t>
      </w:r>
      <w:r w:rsidR="00B25295">
        <w:rPr>
          <w:b w:val="0"/>
          <w:i w:val="0"/>
        </w:rPr>
        <w:t xml:space="preserve"> In Summe ermöglichen diese</w:t>
      </w:r>
      <w:r w:rsidR="00B25295" w:rsidRPr="00397B06">
        <w:rPr>
          <w:b w:val="0"/>
          <w:i w:val="0"/>
        </w:rPr>
        <w:t xml:space="preserve"> Maßnahmen</w:t>
      </w:r>
      <w:r w:rsidR="00397B06">
        <w:rPr>
          <w:b w:val="0"/>
          <w:i w:val="0"/>
        </w:rPr>
        <w:t xml:space="preserve"> </w:t>
      </w:r>
      <w:r w:rsidR="000003FE">
        <w:rPr>
          <w:b w:val="0"/>
          <w:i w:val="0"/>
        </w:rPr>
        <w:t xml:space="preserve">schnelles und sicheres Einrichten, </w:t>
      </w:r>
      <w:r w:rsidR="00397B06">
        <w:rPr>
          <w:b w:val="0"/>
          <w:i w:val="0"/>
        </w:rPr>
        <w:t>abgestimmtes Wartungs</w:t>
      </w:r>
      <w:r w:rsidR="000003FE">
        <w:rPr>
          <w:b w:val="0"/>
          <w:i w:val="0"/>
        </w:rPr>
        <w:softHyphen/>
      </w:r>
      <w:r w:rsidR="00397B06">
        <w:rPr>
          <w:b w:val="0"/>
          <w:i w:val="0"/>
        </w:rPr>
        <w:t xml:space="preserve">management </w:t>
      </w:r>
      <w:r w:rsidR="000003FE">
        <w:rPr>
          <w:b w:val="0"/>
          <w:i w:val="0"/>
        </w:rPr>
        <w:t>und präventives Ersatzteilmanagement sowie hohe Produktivität</w:t>
      </w:r>
      <w:r w:rsidR="00397B06">
        <w:rPr>
          <w:b w:val="0"/>
          <w:i w:val="0"/>
        </w:rPr>
        <w:t xml:space="preserve">. </w:t>
      </w:r>
      <w:r w:rsidR="00B25295">
        <w:rPr>
          <w:b w:val="0"/>
          <w:i w:val="0"/>
        </w:rPr>
        <w:t>Es werden</w:t>
      </w:r>
      <w:r w:rsidR="00397B06" w:rsidRPr="00397B06">
        <w:rPr>
          <w:b w:val="0"/>
          <w:i w:val="0"/>
        </w:rPr>
        <w:t xml:space="preserve"> kurze Zykluszeiten, gleichbleibend</w:t>
      </w:r>
      <w:r w:rsidR="008C0DA5">
        <w:rPr>
          <w:b w:val="0"/>
          <w:i w:val="0"/>
        </w:rPr>
        <w:t xml:space="preserve"> hohe</w:t>
      </w:r>
      <w:r w:rsidR="00397B06" w:rsidRPr="00397B06">
        <w:rPr>
          <w:b w:val="0"/>
          <w:i w:val="0"/>
        </w:rPr>
        <w:t xml:space="preserve"> Bauteilqualität, eine </w:t>
      </w:r>
      <w:r w:rsidR="00397B06">
        <w:rPr>
          <w:b w:val="0"/>
          <w:i w:val="0"/>
        </w:rPr>
        <w:t>optimale</w:t>
      </w:r>
      <w:r w:rsidR="00397B06" w:rsidRPr="00397B06">
        <w:rPr>
          <w:b w:val="0"/>
          <w:i w:val="0"/>
        </w:rPr>
        <w:t xml:space="preserve"> Schmelzqualität und eine sehr hohe Gesamtanlageneffektivität (OEE) erreicht.</w:t>
      </w:r>
      <w:r w:rsidR="00397B06">
        <w:rPr>
          <w:b w:val="0"/>
          <w:i w:val="0"/>
        </w:rPr>
        <w:t xml:space="preserve"> Hinzu kommen </w:t>
      </w:r>
      <w:r w:rsidR="0083353F" w:rsidRPr="00284928">
        <w:rPr>
          <w:b w:val="0"/>
          <w:i w:val="0"/>
        </w:rPr>
        <w:t xml:space="preserve">eine </w:t>
      </w:r>
      <w:r w:rsidR="00BA353D" w:rsidRPr="00284928">
        <w:rPr>
          <w:b w:val="0"/>
          <w:i w:val="0"/>
        </w:rPr>
        <w:t>rund 25 Prozent</w:t>
      </w:r>
      <w:r w:rsidR="00397B06">
        <w:rPr>
          <w:b w:val="0"/>
          <w:i w:val="0"/>
        </w:rPr>
        <w:t xml:space="preserve">* </w:t>
      </w:r>
      <w:r w:rsidR="00B4623E" w:rsidRPr="00284928">
        <w:rPr>
          <w:b w:val="0"/>
          <w:i w:val="0"/>
        </w:rPr>
        <w:t xml:space="preserve">kleinere Stellfläche der Turnkey-Anlage gegenüber </w:t>
      </w:r>
      <w:r w:rsidR="00BA353D" w:rsidRPr="00284928">
        <w:rPr>
          <w:b w:val="0"/>
          <w:i w:val="0"/>
        </w:rPr>
        <w:t xml:space="preserve">einer </w:t>
      </w:r>
      <w:r w:rsidR="005B1C30">
        <w:rPr>
          <w:b w:val="0"/>
          <w:i w:val="0"/>
        </w:rPr>
        <w:t>Fertigungszelle</w:t>
      </w:r>
      <w:r w:rsidR="00BA353D" w:rsidRPr="00284928">
        <w:rPr>
          <w:b w:val="0"/>
          <w:i w:val="0"/>
        </w:rPr>
        <w:t xml:space="preserve"> mit </w:t>
      </w:r>
      <w:r w:rsidR="00B4623E" w:rsidRPr="00284928">
        <w:rPr>
          <w:b w:val="0"/>
          <w:i w:val="0"/>
        </w:rPr>
        <w:t>Standard-Automation</w:t>
      </w:r>
      <w:r w:rsidR="007E31D8" w:rsidRPr="00284928">
        <w:rPr>
          <w:b w:val="0"/>
          <w:i w:val="0"/>
        </w:rPr>
        <w:t xml:space="preserve"> </w:t>
      </w:r>
      <w:r w:rsidR="005B1C30">
        <w:rPr>
          <w:b w:val="0"/>
          <w:i w:val="0"/>
        </w:rPr>
        <w:t>und</w:t>
      </w:r>
      <w:r w:rsidR="007E31D8" w:rsidRPr="00284928">
        <w:rPr>
          <w:b w:val="0"/>
          <w:i w:val="0"/>
        </w:rPr>
        <w:t xml:space="preserve"> Sechs-Achs-Roboter</w:t>
      </w:r>
      <w:r w:rsidR="00397B06">
        <w:rPr>
          <w:b w:val="0"/>
          <w:i w:val="0"/>
        </w:rPr>
        <w:t xml:space="preserve"> </w:t>
      </w:r>
      <w:r w:rsidR="005B1C30">
        <w:rPr>
          <w:b w:val="0"/>
          <w:i w:val="0"/>
        </w:rPr>
        <w:t>sowie ein rund 50 Prozent*</w:t>
      </w:r>
      <w:r w:rsidR="00397B06">
        <w:rPr>
          <w:b w:val="0"/>
          <w:i w:val="0"/>
        </w:rPr>
        <w:t>*</w:t>
      </w:r>
      <w:r w:rsidR="008D6623" w:rsidRPr="00284928">
        <w:rPr>
          <w:b w:val="0"/>
          <w:i w:val="0"/>
        </w:rPr>
        <w:t xml:space="preserve"> </w:t>
      </w:r>
      <w:r w:rsidR="0083353F" w:rsidRPr="00284928">
        <w:rPr>
          <w:b w:val="0"/>
          <w:i w:val="0"/>
        </w:rPr>
        <w:t>reduzierter</w:t>
      </w:r>
      <w:r w:rsidRPr="00284928">
        <w:rPr>
          <w:b w:val="0"/>
          <w:i w:val="0"/>
        </w:rPr>
        <w:t xml:space="preserve"> Energiebedarf</w:t>
      </w:r>
      <w:r w:rsidR="00495464" w:rsidRPr="00284928">
        <w:rPr>
          <w:b w:val="0"/>
          <w:i w:val="0"/>
        </w:rPr>
        <w:t xml:space="preserve"> durch </w:t>
      </w:r>
      <w:r w:rsidRPr="00284928">
        <w:rPr>
          <w:b w:val="0"/>
          <w:i w:val="0"/>
        </w:rPr>
        <w:t>zielgerichtet auf</w:t>
      </w:r>
      <w:r>
        <w:rPr>
          <w:b w:val="0"/>
          <w:i w:val="0"/>
        </w:rPr>
        <w:t xml:space="preserve"> die Anwendung ausgelegte </w:t>
      </w:r>
      <w:r w:rsidR="00BA353D">
        <w:rPr>
          <w:b w:val="0"/>
          <w:i w:val="0"/>
        </w:rPr>
        <w:t xml:space="preserve">Spritzgießmaschine und </w:t>
      </w:r>
      <w:r>
        <w:rPr>
          <w:b w:val="0"/>
          <w:i w:val="0"/>
        </w:rPr>
        <w:t>Temperierge</w:t>
      </w:r>
      <w:r w:rsidRPr="00337E28">
        <w:rPr>
          <w:b w:val="0"/>
          <w:i w:val="0"/>
        </w:rPr>
        <w:t>räte</w:t>
      </w:r>
      <w:r w:rsidR="00B25295">
        <w:rPr>
          <w:b w:val="0"/>
          <w:i w:val="0"/>
        </w:rPr>
        <w:t xml:space="preserve">. </w:t>
      </w:r>
      <w:r w:rsidRPr="00337E28">
        <w:rPr>
          <w:b w:val="0"/>
          <w:i w:val="0"/>
        </w:rPr>
        <w:t>Zudem sinken die CO</w:t>
      </w:r>
      <w:r w:rsidRPr="00337E28">
        <w:rPr>
          <w:b w:val="0"/>
          <w:i w:val="0"/>
          <w:vertAlign w:val="subscript"/>
        </w:rPr>
        <w:t>2</w:t>
      </w:r>
      <w:r w:rsidRPr="00337E28">
        <w:rPr>
          <w:b w:val="0"/>
          <w:i w:val="0"/>
        </w:rPr>
        <w:t xml:space="preserve">-Emission und der </w:t>
      </w:r>
      <w:proofErr w:type="spellStart"/>
      <w:r w:rsidRPr="00337E28">
        <w:rPr>
          <w:b w:val="0"/>
          <w:i w:val="0"/>
        </w:rPr>
        <w:t>Product</w:t>
      </w:r>
      <w:proofErr w:type="spellEnd"/>
      <w:r w:rsidRPr="00337E28">
        <w:rPr>
          <w:b w:val="0"/>
          <w:i w:val="0"/>
        </w:rPr>
        <w:t xml:space="preserve"> Carbon Footprint (PCF).</w:t>
      </w:r>
      <w:r w:rsidR="005B1C30">
        <w:rPr>
          <w:b w:val="0"/>
          <w:i w:val="0"/>
        </w:rPr>
        <w:br/>
      </w:r>
      <w:r w:rsidR="005B1C30" w:rsidRPr="005B1C30">
        <w:rPr>
          <w:b w:val="0"/>
          <w:i w:val="0"/>
          <w:sz w:val="16"/>
          <w:szCs w:val="16"/>
        </w:rPr>
        <w:t>(</w:t>
      </w:r>
      <w:r w:rsidR="00B25295">
        <w:rPr>
          <w:b w:val="0"/>
          <w:i w:val="0"/>
          <w:sz w:val="16"/>
          <w:szCs w:val="16"/>
        </w:rPr>
        <w:t xml:space="preserve">*bezogen auf die Gesamtbreite [mm] einer Fertigungszelle mit Allrounder 570 A samt Automation, </w:t>
      </w:r>
      <w:r w:rsidR="00B25295">
        <w:rPr>
          <w:b w:val="0"/>
          <w:i w:val="0"/>
          <w:sz w:val="16"/>
          <w:szCs w:val="16"/>
        </w:rPr>
        <w:br/>
      </w:r>
      <w:r w:rsidR="005B1C30" w:rsidRPr="005B1C30">
        <w:rPr>
          <w:b w:val="0"/>
          <w:i w:val="0"/>
          <w:sz w:val="16"/>
          <w:szCs w:val="16"/>
        </w:rPr>
        <w:t>*</w:t>
      </w:r>
      <w:r w:rsidR="00B25295">
        <w:rPr>
          <w:b w:val="0"/>
          <w:i w:val="0"/>
          <w:sz w:val="16"/>
          <w:szCs w:val="16"/>
        </w:rPr>
        <w:t>*</w:t>
      </w:r>
      <w:r w:rsidR="005B1C30" w:rsidRPr="005B1C30">
        <w:rPr>
          <w:b w:val="0"/>
          <w:i w:val="0"/>
          <w:sz w:val="16"/>
          <w:szCs w:val="16"/>
        </w:rPr>
        <w:t xml:space="preserve">basierend auf einer Berechnung nach </w:t>
      </w:r>
      <w:proofErr w:type="spellStart"/>
      <w:r w:rsidR="005B1C30" w:rsidRPr="005B1C30">
        <w:rPr>
          <w:b w:val="0"/>
          <w:i w:val="0"/>
          <w:sz w:val="16"/>
          <w:szCs w:val="16"/>
        </w:rPr>
        <w:t>Euromap</w:t>
      </w:r>
      <w:proofErr w:type="spellEnd"/>
      <w:r w:rsidR="005B1C30" w:rsidRPr="005B1C30">
        <w:rPr>
          <w:b w:val="0"/>
          <w:i w:val="0"/>
          <w:sz w:val="16"/>
          <w:szCs w:val="16"/>
        </w:rPr>
        <w:t xml:space="preserve"> 60.2 im Vergleich zu einer nicht optimierten elektrischen Spritzgießmaschine)</w:t>
      </w:r>
    </w:p>
    <w:p w14:paraId="49262AE8" w14:textId="77777777" w:rsidR="00D519EB" w:rsidRDefault="00D519EB" w:rsidP="008E6456">
      <w:pPr>
        <w:pStyle w:val="PMVorspann"/>
        <w:rPr>
          <w:b w:val="0"/>
          <w:i w:val="0"/>
        </w:rPr>
      </w:pPr>
    </w:p>
    <w:p w14:paraId="16D7BBC4" w14:textId="6A6F0DD5" w:rsidR="00F85318" w:rsidRDefault="00F85318" w:rsidP="00F85318">
      <w:pPr>
        <w:pStyle w:val="PMVorspann"/>
        <w:rPr>
          <w:bCs/>
          <w:i w:val="0"/>
        </w:rPr>
      </w:pPr>
      <w:r>
        <w:rPr>
          <w:bCs/>
          <w:i w:val="0"/>
        </w:rPr>
        <w:t xml:space="preserve">Intelligente Kommunikation </w:t>
      </w:r>
      <w:r w:rsidR="00116073">
        <w:rPr>
          <w:bCs/>
          <w:i w:val="0"/>
        </w:rPr>
        <w:t>über Gestica-Steuerung</w:t>
      </w:r>
    </w:p>
    <w:p w14:paraId="7C979DAA" w14:textId="5930C890" w:rsidR="00337E28" w:rsidRDefault="00F85318" w:rsidP="00B72F3E">
      <w:pPr>
        <w:pStyle w:val="PMVorspann"/>
        <w:rPr>
          <w:b w:val="0"/>
          <w:i w:val="0"/>
        </w:rPr>
      </w:pPr>
      <w:r w:rsidRPr="00BC752C">
        <w:rPr>
          <w:b w:val="0"/>
          <w:i w:val="0"/>
        </w:rPr>
        <w:t>Di</w:t>
      </w:r>
      <w:r>
        <w:rPr>
          <w:b w:val="0"/>
          <w:i w:val="0"/>
        </w:rPr>
        <w:t>e Gestica-</w:t>
      </w:r>
      <w:r w:rsidRPr="00BC752C">
        <w:rPr>
          <w:b w:val="0"/>
          <w:i w:val="0"/>
        </w:rPr>
        <w:t xml:space="preserve">Steuerung </w:t>
      </w:r>
      <w:r w:rsidR="00BA353D">
        <w:rPr>
          <w:b w:val="0"/>
          <w:i w:val="0"/>
        </w:rPr>
        <w:t>fungiert als</w:t>
      </w:r>
      <w:r>
        <w:rPr>
          <w:b w:val="0"/>
          <w:i w:val="0"/>
        </w:rPr>
        <w:t xml:space="preserve"> Schaltzentrale für eine intelligente </w:t>
      </w:r>
      <w:r w:rsidRPr="00365AB9">
        <w:rPr>
          <w:b w:val="0"/>
          <w:i w:val="0"/>
        </w:rPr>
        <w:t xml:space="preserve">Kommunikation zwischen der </w:t>
      </w:r>
      <w:r>
        <w:rPr>
          <w:b w:val="0"/>
          <w:i w:val="0"/>
        </w:rPr>
        <w:t xml:space="preserve">Maschine </w:t>
      </w:r>
      <w:r w:rsidRPr="00365AB9">
        <w:rPr>
          <w:b w:val="0"/>
          <w:i w:val="0"/>
        </w:rPr>
        <w:t xml:space="preserve">und </w:t>
      </w:r>
      <w:r>
        <w:rPr>
          <w:b w:val="0"/>
          <w:i w:val="0"/>
        </w:rPr>
        <w:t xml:space="preserve">ihrer Umwelt. </w:t>
      </w:r>
      <w:r w:rsidR="00B72F3E">
        <w:rPr>
          <w:b w:val="0"/>
          <w:i w:val="0"/>
        </w:rPr>
        <w:t xml:space="preserve">Hier laufen alle Daten, auch von </w:t>
      </w:r>
      <w:r w:rsidR="00670E82">
        <w:rPr>
          <w:b w:val="0"/>
          <w:i w:val="0"/>
        </w:rPr>
        <w:t xml:space="preserve">den </w:t>
      </w:r>
      <w:r>
        <w:rPr>
          <w:b w:val="0"/>
          <w:i w:val="0"/>
        </w:rPr>
        <w:t>Werkzeug</w:t>
      </w:r>
      <w:r w:rsidR="00670E82">
        <w:rPr>
          <w:b w:val="0"/>
          <w:i w:val="0"/>
        </w:rPr>
        <w:t>s</w:t>
      </w:r>
      <w:r w:rsidR="001C146A">
        <w:rPr>
          <w:b w:val="0"/>
          <w:i w:val="0"/>
        </w:rPr>
        <w:t xml:space="preserve">ensoren, </w:t>
      </w:r>
      <w:r>
        <w:rPr>
          <w:b w:val="0"/>
          <w:i w:val="0"/>
        </w:rPr>
        <w:t>Temperiergeräte</w:t>
      </w:r>
      <w:r w:rsidR="00B72F3E">
        <w:rPr>
          <w:b w:val="0"/>
          <w:i w:val="0"/>
        </w:rPr>
        <w:t>n</w:t>
      </w:r>
      <w:r>
        <w:rPr>
          <w:b w:val="0"/>
          <w:i w:val="0"/>
        </w:rPr>
        <w:t xml:space="preserve"> und Robot-System</w:t>
      </w:r>
      <w:r w:rsidR="00B72F3E">
        <w:rPr>
          <w:b w:val="0"/>
          <w:i w:val="0"/>
        </w:rPr>
        <w:t xml:space="preserve"> zentral zusammen</w:t>
      </w:r>
      <w:r>
        <w:rPr>
          <w:b w:val="0"/>
          <w:i w:val="0"/>
        </w:rPr>
        <w:t xml:space="preserve">. Die komplette </w:t>
      </w:r>
      <w:r w:rsidRPr="00365AB9">
        <w:rPr>
          <w:b w:val="0"/>
          <w:i w:val="0"/>
        </w:rPr>
        <w:t xml:space="preserve">Fertigungszelle </w:t>
      </w:r>
      <w:r>
        <w:rPr>
          <w:b w:val="0"/>
          <w:i w:val="0"/>
        </w:rPr>
        <w:t xml:space="preserve">lässt sich zentral über den Bildschirm </w:t>
      </w:r>
      <w:r>
        <w:rPr>
          <w:b w:val="0"/>
          <w:i w:val="0"/>
        </w:rPr>
        <w:lastRenderedPageBreak/>
        <w:t>der Gestica bedienen</w:t>
      </w:r>
      <w:r w:rsidR="00B72F3E">
        <w:rPr>
          <w:b w:val="0"/>
          <w:i w:val="0"/>
        </w:rPr>
        <w:t xml:space="preserve"> und zeigt an, sobald etwaige Auffälligkeiten erkannt werden. Das macht</w:t>
      </w:r>
      <w:r>
        <w:rPr>
          <w:b w:val="0"/>
          <w:i w:val="0"/>
        </w:rPr>
        <w:t xml:space="preserve"> die Arbeit </w:t>
      </w:r>
      <w:r w:rsidR="00B72F3E">
        <w:rPr>
          <w:b w:val="0"/>
          <w:i w:val="0"/>
        </w:rPr>
        <w:t>für den</w:t>
      </w:r>
      <w:r>
        <w:rPr>
          <w:b w:val="0"/>
          <w:i w:val="0"/>
        </w:rPr>
        <w:t xml:space="preserve"> Anwender einfacher und sicherer. So kann er</w:t>
      </w:r>
      <w:r w:rsidR="00116073">
        <w:rPr>
          <w:b w:val="0"/>
          <w:i w:val="0"/>
        </w:rPr>
        <w:t xml:space="preserve"> a</w:t>
      </w:r>
      <w:r>
        <w:rPr>
          <w:b w:val="0"/>
          <w:i w:val="0"/>
        </w:rPr>
        <w:t xml:space="preserve">us den </w:t>
      </w:r>
      <w:r w:rsidR="00116073">
        <w:rPr>
          <w:b w:val="0"/>
          <w:i w:val="0"/>
        </w:rPr>
        <w:t>gelieferten Daten</w:t>
      </w:r>
      <w:r>
        <w:rPr>
          <w:b w:val="0"/>
          <w:i w:val="0"/>
        </w:rPr>
        <w:t xml:space="preserve"> </w:t>
      </w:r>
      <w:r w:rsidRPr="00365AB9">
        <w:rPr>
          <w:b w:val="0"/>
          <w:i w:val="0"/>
        </w:rPr>
        <w:t xml:space="preserve">schnell erkennen und einschätzen, </w:t>
      </w:r>
      <w:r w:rsidR="00B72F3E">
        <w:rPr>
          <w:b w:val="0"/>
          <w:i w:val="0"/>
        </w:rPr>
        <w:t>wann et</w:t>
      </w:r>
      <w:r w:rsidRPr="00365AB9">
        <w:rPr>
          <w:b w:val="0"/>
          <w:i w:val="0"/>
        </w:rPr>
        <w:t>was zu tun ist.</w:t>
      </w:r>
      <w:r w:rsidR="00116073">
        <w:rPr>
          <w:b w:val="0"/>
          <w:i w:val="0"/>
        </w:rPr>
        <w:t xml:space="preserve"> </w:t>
      </w:r>
    </w:p>
    <w:p w14:paraId="352D4313" w14:textId="50F495A2" w:rsidR="00E34720" w:rsidRDefault="00495464" w:rsidP="00B72F3E">
      <w:pPr>
        <w:pStyle w:val="PMVorspann"/>
        <w:rPr>
          <w:b w:val="0"/>
          <w:i w:val="0"/>
        </w:rPr>
      </w:pPr>
      <w:r>
        <w:rPr>
          <w:b w:val="0"/>
          <w:i w:val="0"/>
        </w:rPr>
        <w:t>D</w:t>
      </w:r>
      <w:r w:rsidR="00116073">
        <w:rPr>
          <w:b w:val="0"/>
          <w:i w:val="0"/>
        </w:rPr>
        <w:t xml:space="preserve">ie Fertigungszelle </w:t>
      </w:r>
      <w:r w:rsidR="00D06E93">
        <w:rPr>
          <w:b w:val="0"/>
          <w:i w:val="0"/>
        </w:rPr>
        <w:t>für Sanofi verfügt über</w:t>
      </w:r>
      <w:r>
        <w:rPr>
          <w:b w:val="0"/>
          <w:i w:val="0"/>
        </w:rPr>
        <w:t xml:space="preserve"> zahlreiche</w:t>
      </w:r>
      <w:r w:rsidRPr="00495464">
        <w:rPr>
          <w:b w:val="0"/>
          <w:i w:val="0"/>
        </w:rPr>
        <w:t xml:space="preserve"> </w:t>
      </w:r>
      <w:r>
        <w:rPr>
          <w:b w:val="0"/>
          <w:i w:val="0"/>
        </w:rPr>
        <w:t>Assistenten und Piloten</w:t>
      </w:r>
      <w:r w:rsidR="00116073">
        <w:rPr>
          <w:b w:val="0"/>
          <w:i w:val="0"/>
        </w:rPr>
        <w:t>:</w:t>
      </w:r>
      <w:r w:rsidR="00B72F3E">
        <w:rPr>
          <w:b w:val="0"/>
          <w:i w:val="0"/>
        </w:rPr>
        <w:t xml:space="preserve"> </w:t>
      </w:r>
      <w:r w:rsidR="00D06E93">
        <w:rPr>
          <w:b w:val="0"/>
          <w:i w:val="0"/>
        </w:rPr>
        <w:t>Mit dem</w:t>
      </w:r>
      <w:r w:rsidR="00E34720">
        <w:rPr>
          <w:b w:val="0"/>
          <w:i w:val="0"/>
        </w:rPr>
        <w:t xml:space="preserve"> „aXw Control </w:t>
      </w:r>
      <w:proofErr w:type="spellStart"/>
      <w:r w:rsidR="00E34720">
        <w:rPr>
          <w:b w:val="0"/>
          <w:i w:val="0"/>
        </w:rPr>
        <w:t>FillAssist</w:t>
      </w:r>
      <w:proofErr w:type="spellEnd"/>
      <w:r w:rsidR="00E34720">
        <w:rPr>
          <w:b w:val="0"/>
          <w:i w:val="0"/>
        </w:rPr>
        <w:t>“</w:t>
      </w:r>
      <w:r w:rsidR="00D06E93">
        <w:rPr>
          <w:b w:val="0"/>
          <w:i w:val="0"/>
        </w:rPr>
        <w:t xml:space="preserve"> lässt </w:t>
      </w:r>
      <w:r w:rsidR="00E34720">
        <w:rPr>
          <w:b w:val="0"/>
          <w:i w:val="0"/>
        </w:rPr>
        <w:t>sich das Füllverhalten des Spritzteils direkt in der Maschinensteuerung simulieren</w:t>
      </w:r>
      <w:r w:rsidR="00B72F3E">
        <w:rPr>
          <w:b w:val="0"/>
          <w:i w:val="0"/>
        </w:rPr>
        <w:t>, was deutlich</w:t>
      </w:r>
      <w:r w:rsidR="00E34720">
        <w:rPr>
          <w:b w:val="0"/>
          <w:i w:val="0"/>
        </w:rPr>
        <w:t xml:space="preserve"> Zeit</w:t>
      </w:r>
      <w:r w:rsidR="00B72F3E">
        <w:rPr>
          <w:b w:val="0"/>
          <w:i w:val="0"/>
        </w:rPr>
        <w:t xml:space="preserve"> spart </w:t>
      </w:r>
      <w:r w:rsidR="00E34720">
        <w:rPr>
          <w:b w:val="0"/>
          <w:i w:val="0"/>
        </w:rPr>
        <w:t>beim Einrichten des Werkzeug.</w:t>
      </w:r>
    </w:p>
    <w:p w14:paraId="28B61F2F" w14:textId="61183908" w:rsidR="004C7A1C" w:rsidRDefault="002C1A6C" w:rsidP="00B72F3E">
      <w:pPr>
        <w:pStyle w:val="PMVorspann"/>
        <w:rPr>
          <w:b w:val="0"/>
          <w:i w:val="0"/>
        </w:rPr>
      </w:pPr>
      <w:r w:rsidRPr="002C1A6C">
        <w:rPr>
          <w:b w:val="0"/>
          <w:i w:val="0"/>
        </w:rPr>
        <w:t xml:space="preserve">Gleichmäßiges und </w:t>
      </w:r>
      <w:r w:rsidR="008C0DA5">
        <w:rPr>
          <w:b w:val="0"/>
          <w:i w:val="0"/>
        </w:rPr>
        <w:t>energiesparendes</w:t>
      </w:r>
      <w:r w:rsidR="008C0DA5" w:rsidRPr="008C0DA5">
        <w:rPr>
          <w:b w:val="0"/>
          <w:i w:val="0"/>
        </w:rPr>
        <w:t xml:space="preserve"> </w:t>
      </w:r>
      <w:r w:rsidRPr="002C1A6C">
        <w:rPr>
          <w:b w:val="0"/>
          <w:i w:val="0"/>
        </w:rPr>
        <w:t>Aufheizen oder Abschalten von Zylindermodul und Werkzeug übernimmt der „</w:t>
      </w:r>
      <w:proofErr w:type="spellStart"/>
      <w:r w:rsidRPr="002C1A6C">
        <w:rPr>
          <w:b w:val="0"/>
          <w:i w:val="0"/>
        </w:rPr>
        <w:t>EnergyAssist</w:t>
      </w:r>
      <w:proofErr w:type="spellEnd"/>
      <w:r w:rsidRPr="002C1A6C">
        <w:rPr>
          <w:b w:val="0"/>
          <w:i w:val="0"/>
        </w:rPr>
        <w:t>“</w:t>
      </w:r>
      <w:r>
        <w:rPr>
          <w:b w:val="0"/>
          <w:i w:val="0"/>
        </w:rPr>
        <w:t xml:space="preserve">, der </w:t>
      </w:r>
      <w:r>
        <w:t>„</w:t>
      </w:r>
      <w:r w:rsidRPr="002C1A6C">
        <w:rPr>
          <w:b w:val="0"/>
          <w:i w:val="0"/>
        </w:rPr>
        <w:t>A</w:t>
      </w:r>
      <w:r>
        <w:rPr>
          <w:b w:val="0"/>
          <w:i w:val="0"/>
        </w:rPr>
        <w:t xml:space="preserve">rburg </w:t>
      </w:r>
      <w:proofErr w:type="spellStart"/>
      <w:r w:rsidRPr="002C1A6C">
        <w:rPr>
          <w:b w:val="0"/>
          <w:i w:val="0"/>
        </w:rPr>
        <w:t>FlowPilot</w:t>
      </w:r>
      <w:proofErr w:type="spellEnd"/>
      <w:r w:rsidRPr="002C1A6C">
        <w:rPr>
          <w:b w:val="0"/>
          <w:i w:val="0"/>
        </w:rPr>
        <w:t>“</w:t>
      </w:r>
      <w:r w:rsidR="00DE2EC0">
        <w:rPr>
          <w:b w:val="0"/>
          <w:i w:val="0"/>
        </w:rPr>
        <w:t xml:space="preserve"> </w:t>
      </w:r>
      <w:r w:rsidRPr="002C1A6C">
        <w:rPr>
          <w:b w:val="0"/>
          <w:i w:val="0"/>
        </w:rPr>
        <w:t>regelt die Werkzeugtemperierung.</w:t>
      </w:r>
      <w:r>
        <w:rPr>
          <w:b w:val="0"/>
          <w:i w:val="0"/>
        </w:rPr>
        <w:t xml:space="preserve"> </w:t>
      </w:r>
      <w:r w:rsidR="00E34720">
        <w:rPr>
          <w:b w:val="0"/>
          <w:i w:val="0"/>
        </w:rPr>
        <w:t xml:space="preserve">Der „aXw Control </w:t>
      </w:r>
      <w:proofErr w:type="spellStart"/>
      <w:r w:rsidR="00E34720">
        <w:rPr>
          <w:b w:val="0"/>
          <w:i w:val="0"/>
        </w:rPr>
        <w:t>MeltAssist</w:t>
      </w:r>
      <w:proofErr w:type="spellEnd"/>
      <w:r w:rsidR="00E34720">
        <w:rPr>
          <w:b w:val="0"/>
          <w:i w:val="0"/>
        </w:rPr>
        <w:t>“</w:t>
      </w:r>
      <w:r w:rsidR="00D06E93">
        <w:rPr>
          <w:b w:val="0"/>
          <w:i w:val="0"/>
        </w:rPr>
        <w:t xml:space="preserve"> </w:t>
      </w:r>
      <w:r w:rsidR="008D6623">
        <w:rPr>
          <w:b w:val="0"/>
          <w:i w:val="0"/>
        </w:rPr>
        <w:t xml:space="preserve">wiederum </w:t>
      </w:r>
      <w:r w:rsidR="00D06E93">
        <w:rPr>
          <w:b w:val="0"/>
          <w:i w:val="0"/>
        </w:rPr>
        <w:t xml:space="preserve">berechnet </w:t>
      </w:r>
      <w:r w:rsidR="00E34720" w:rsidRPr="00E34720">
        <w:rPr>
          <w:b w:val="0"/>
          <w:i w:val="0"/>
        </w:rPr>
        <w:t>die Auslastung der Plastifizierung und die Verweilzeiten.</w:t>
      </w:r>
      <w:r w:rsidR="003670CE">
        <w:rPr>
          <w:b w:val="0"/>
          <w:i w:val="0"/>
        </w:rPr>
        <w:t xml:space="preserve"> </w:t>
      </w:r>
      <w:r w:rsidR="00D06E93">
        <w:rPr>
          <w:b w:val="0"/>
          <w:i w:val="0"/>
        </w:rPr>
        <w:t>Dank des</w:t>
      </w:r>
      <w:r w:rsidR="00116073">
        <w:rPr>
          <w:b w:val="0"/>
          <w:i w:val="0"/>
        </w:rPr>
        <w:t xml:space="preserve"> „aXw C</w:t>
      </w:r>
      <w:r w:rsidR="00116073" w:rsidRPr="00B4623E">
        <w:rPr>
          <w:b w:val="0"/>
          <w:i w:val="0"/>
        </w:rPr>
        <w:t xml:space="preserve">ontrol </w:t>
      </w:r>
      <w:proofErr w:type="spellStart"/>
      <w:r w:rsidR="00116073" w:rsidRPr="00B4623E">
        <w:rPr>
          <w:b w:val="0"/>
          <w:i w:val="0"/>
        </w:rPr>
        <w:t>CycleAssist</w:t>
      </w:r>
      <w:proofErr w:type="spellEnd"/>
      <w:r w:rsidR="00116073" w:rsidRPr="00B4623E">
        <w:rPr>
          <w:b w:val="0"/>
          <w:i w:val="0"/>
        </w:rPr>
        <w:t>“</w:t>
      </w:r>
      <w:r w:rsidR="00D06E93">
        <w:rPr>
          <w:b w:val="0"/>
          <w:i w:val="0"/>
        </w:rPr>
        <w:t xml:space="preserve"> kennt</w:t>
      </w:r>
      <w:r w:rsidR="00E34720" w:rsidRPr="00E34720">
        <w:rPr>
          <w:b w:val="0"/>
          <w:i w:val="0"/>
        </w:rPr>
        <w:t xml:space="preserve"> die Steuerung den programmierten Zyklus</w:t>
      </w:r>
      <w:r w:rsidR="004955CD">
        <w:rPr>
          <w:b w:val="0"/>
          <w:i w:val="0"/>
        </w:rPr>
        <w:t>-</w:t>
      </w:r>
      <w:r w:rsidR="00E34720" w:rsidRPr="00E34720">
        <w:rPr>
          <w:b w:val="0"/>
          <w:i w:val="0"/>
        </w:rPr>
        <w:t xml:space="preserve">ablauf. Per Klick können unproduktive Zeiten eliminiert und </w:t>
      </w:r>
      <w:r w:rsidR="00E34720">
        <w:rPr>
          <w:b w:val="0"/>
          <w:i w:val="0"/>
        </w:rPr>
        <w:t xml:space="preserve">somit </w:t>
      </w:r>
      <w:r w:rsidR="00E34720" w:rsidRPr="00E34720">
        <w:rPr>
          <w:b w:val="0"/>
          <w:i w:val="0"/>
        </w:rPr>
        <w:t xml:space="preserve">die Zykluszeit </w:t>
      </w:r>
      <w:r w:rsidR="00E34720">
        <w:rPr>
          <w:b w:val="0"/>
          <w:i w:val="0"/>
        </w:rPr>
        <w:t xml:space="preserve">respektive Teilekosten reduziert </w:t>
      </w:r>
      <w:r w:rsidR="00E34720" w:rsidRPr="00E34720">
        <w:rPr>
          <w:b w:val="0"/>
          <w:i w:val="0"/>
        </w:rPr>
        <w:t>werden</w:t>
      </w:r>
      <w:r w:rsidR="00E34720">
        <w:rPr>
          <w:b w:val="0"/>
          <w:i w:val="0"/>
        </w:rPr>
        <w:t>.</w:t>
      </w:r>
      <w:r w:rsidR="00B72F3E">
        <w:rPr>
          <w:b w:val="0"/>
          <w:i w:val="0"/>
        </w:rPr>
        <w:t xml:space="preserve"> </w:t>
      </w:r>
      <w:r w:rsidR="004C7A1C">
        <w:rPr>
          <w:b w:val="0"/>
          <w:i w:val="0"/>
        </w:rPr>
        <w:t>D</w:t>
      </w:r>
      <w:r w:rsidR="004C7A1C" w:rsidRPr="00FD0B97">
        <w:rPr>
          <w:b w:val="0"/>
          <w:i w:val="0"/>
        </w:rPr>
        <w:t>er „</w:t>
      </w:r>
      <w:proofErr w:type="spellStart"/>
      <w:r w:rsidR="00173270">
        <w:rPr>
          <w:b w:val="0"/>
          <w:i w:val="0"/>
        </w:rPr>
        <w:t>Pressure</w:t>
      </w:r>
      <w:r w:rsidR="004C7A1C" w:rsidRPr="00FD0B97">
        <w:rPr>
          <w:b w:val="0"/>
          <w:i w:val="0"/>
        </w:rPr>
        <w:t>Pilot</w:t>
      </w:r>
      <w:proofErr w:type="spellEnd"/>
      <w:r w:rsidR="004C7A1C" w:rsidRPr="00FD0B97">
        <w:rPr>
          <w:b w:val="0"/>
          <w:i w:val="0"/>
        </w:rPr>
        <w:t>“</w:t>
      </w:r>
      <w:r w:rsidR="00D06E93">
        <w:rPr>
          <w:b w:val="0"/>
          <w:i w:val="0"/>
        </w:rPr>
        <w:t xml:space="preserve"> wiederum stellt </w:t>
      </w:r>
      <w:r w:rsidR="004C7A1C" w:rsidRPr="00FD0B97">
        <w:rPr>
          <w:b w:val="0"/>
          <w:i w:val="0"/>
        </w:rPr>
        <w:t>ein</w:t>
      </w:r>
      <w:r w:rsidR="00173270">
        <w:rPr>
          <w:b w:val="0"/>
          <w:i w:val="0"/>
        </w:rPr>
        <w:t>e</w:t>
      </w:r>
      <w:r w:rsidR="004C7A1C" w:rsidRPr="00FD0B97">
        <w:rPr>
          <w:b w:val="0"/>
          <w:i w:val="0"/>
        </w:rPr>
        <w:t xml:space="preserve"> </w:t>
      </w:r>
      <w:r w:rsidR="00173270">
        <w:rPr>
          <w:b w:val="0"/>
          <w:i w:val="0"/>
        </w:rPr>
        <w:t>gleichbleibende Formfüllung sicher</w:t>
      </w:r>
      <w:r w:rsidR="004C7A1C">
        <w:rPr>
          <w:b w:val="0"/>
          <w:i w:val="0"/>
        </w:rPr>
        <w:t>.</w:t>
      </w:r>
    </w:p>
    <w:p w14:paraId="30DFF15D" w14:textId="77777777" w:rsidR="002C1A6C" w:rsidRDefault="002C1A6C" w:rsidP="00B72F3E">
      <w:pPr>
        <w:pStyle w:val="PMVorspann"/>
        <w:rPr>
          <w:b w:val="0"/>
          <w:i w:val="0"/>
        </w:rPr>
      </w:pPr>
    </w:p>
    <w:p w14:paraId="00AAE157" w14:textId="3CA7FB80" w:rsidR="00D519EB" w:rsidRPr="00D519EB" w:rsidRDefault="00D519EB" w:rsidP="008E6456">
      <w:pPr>
        <w:pStyle w:val="PMVorspann"/>
        <w:rPr>
          <w:bCs/>
          <w:i w:val="0"/>
        </w:rPr>
      </w:pPr>
      <w:r w:rsidRPr="00D519EB">
        <w:rPr>
          <w:bCs/>
          <w:i w:val="0"/>
        </w:rPr>
        <w:t>Teilequalität überwacht, dokumentiert und sichergestellt</w:t>
      </w:r>
    </w:p>
    <w:p w14:paraId="7777E8D1" w14:textId="4EC30BE6" w:rsidR="00AB65DA" w:rsidRDefault="00BD3F10" w:rsidP="008E6456">
      <w:pPr>
        <w:pStyle w:val="PMVorspann"/>
        <w:rPr>
          <w:b w:val="0"/>
          <w:i w:val="0"/>
        </w:rPr>
      </w:pPr>
      <w:r>
        <w:rPr>
          <w:b w:val="0"/>
          <w:i w:val="0"/>
        </w:rPr>
        <w:t xml:space="preserve">Weitere Assistenzfunktionen sorgen dafür, die komplexen Prozesse sicher anzufahren, zu validieren und schnell zum ersten Gutteil zu kommen. </w:t>
      </w:r>
      <w:r w:rsidR="00164806">
        <w:rPr>
          <w:b w:val="0"/>
          <w:i w:val="0"/>
        </w:rPr>
        <w:t>Im Rahmen einer wissenschaftlichen Prozessentwicklung defin</w:t>
      </w:r>
      <w:r w:rsidR="005E23F9">
        <w:rPr>
          <w:b w:val="0"/>
          <w:i w:val="0"/>
        </w:rPr>
        <w:t>i</w:t>
      </w:r>
      <w:r w:rsidR="00164806">
        <w:rPr>
          <w:b w:val="0"/>
          <w:i w:val="0"/>
        </w:rPr>
        <w:t xml:space="preserve">ert </w:t>
      </w:r>
      <w:r>
        <w:rPr>
          <w:b w:val="0"/>
          <w:i w:val="0"/>
        </w:rPr>
        <w:t xml:space="preserve">zunächst </w:t>
      </w:r>
      <w:r w:rsidR="00164806" w:rsidRPr="00164806">
        <w:rPr>
          <w:b w:val="0"/>
          <w:i w:val="0"/>
        </w:rPr>
        <w:t>der Bediene</w:t>
      </w:r>
      <w:r>
        <w:rPr>
          <w:b w:val="0"/>
          <w:i w:val="0"/>
        </w:rPr>
        <w:t>xperte</w:t>
      </w:r>
      <w:r w:rsidR="00164806" w:rsidRPr="00164806">
        <w:rPr>
          <w:b w:val="0"/>
          <w:i w:val="0"/>
        </w:rPr>
        <w:t xml:space="preserve"> den Prozess und das Prozessfenster.</w:t>
      </w:r>
      <w:r w:rsidR="005E23F9">
        <w:rPr>
          <w:b w:val="0"/>
          <w:i w:val="0"/>
        </w:rPr>
        <w:t xml:space="preserve"> Über ein Design </w:t>
      </w:r>
      <w:proofErr w:type="spellStart"/>
      <w:r w:rsidR="005E23F9">
        <w:rPr>
          <w:b w:val="0"/>
          <w:i w:val="0"/>
        </w:rPr>
        <w:t>of</w:t>
      </w:r>
      <w:proofErr w:type="spellEnd"/>
      <w:r w:rsidR="005E23F9">
        <w:rPr>
          <w:b w:val="0"/>
          <w:i w:val="0"/>
        </w:rPr>
        <w:t xml:space="preserve"> Experiments (</w:t>
      </w:r>
      <w:proofErr w:type="spellStart"/>
      <w:r w:rsidR="005E23F9">
        <w:rPr>
          <w:b w:val="0"/>
          <w:i w:val="0"/>
        </w:rPr>
        <w:t>DoE</w:t>
      </w:r>
      <w:proofErr w:type="spellEnd"/>
      <w:r w:rsidR="005E23F9">
        <w:rPr>
          <w:b w:val="0"/>
          <w:i w:val="0"/>
        </w:rPr>
        <w:t xml:space="preserve">) wird </w:t>
      </w:r>
      <w:r w:rsidR="00C46C00">
        <w:rPr>
          <w:b w:val="0"/>
          <w:i w:val="0"/>
        </w:rPr>
        <w:t xml:space="preserve">dann </w:t>
      </w:r>
      <w:r w:rsidR="005E23F9">
        <w:rPr>
          <w:b w:val="0"/>
          <w:i w:val="0"/>
        </w:rPr>
        <w:t xml:space="preserve">dieses Prozessfenster über einen Assistenten bestätigt und </w:t>
      </w:r>
      <w:r>
        <w:rPr>
          <w:b w:val="0"/>
          <w:i w:val="0"/>
        </w:rPr>
        <w:t xml:space="preserve">zuverlässig </w:t>
      </w:r>
      <w:r w:rsidR="005E23F9">
        <w:rPr>
          <w:b w:val="0"/>
          <w:i w:val="0"/>
        </w:rPr>
        <w:t xml:space="preserve">dokumentiert. </w:t>
      </w:r>
      <w:r>
        <w:rPr>
          <w:b w:val="0"/>
          <w:i w:val="0"/>
        </w:rPr>
        <w:t xml:space="preserve">Nach überprüfen der </w:t>
      </w:r>
      <w:r w:rsidR="00D83BDD" w:rsidRPr="00D83BDD">
        <w:rPr>
          <w:b w:val="0"/>
          <w:i w:val="0"/>
        </w:rPr>
        <w:t>Ergebnisse</w:t>
      </w:r>
      <w:r w:rsidR="005E23F9">
        <w:rPr>
          <w:b w:val="0"/>
          <w:i w:val="0"/>
        </w:rPr>
        <w:t xml:space="preserve"> </w:t>
      </w:r>
      <w:r w:rsidR="00D83BDD" w:rsidRPr="00D83BDD">
        <w:rPr>
          <w:b w:val="0"/>
          <w:i w:val="0"/>
        </w:rPr>
        <w:t xml:space="preserve">legt </w:t>
      </w:r>
      <w:r>
        <w:rPr>
          <w:b w:val="0"/>
          <w:i w:val="0"/>
        </w:rPr>
        <w:t xml:space="preserve">der Bediener </w:t>
      </w:r>
      <w:r w:rsidR="00D83BDD" w:rsidRPr="00D83BDD">
        <w:rPr>
          <w:b w:val="0"/>
          <w:i w:val="0"/>
        </w:rPr>
        <w:t>die Prozessgrenzen</w:t>
      </w:r>
      <w:r w:rsidR="005E23F9">
        <w:rPr>
          <w:b w:val="0"/>
          <w:i w:val="0"/>
        </w:rPr>
        <w:t xml:space="preserve"> </w:t>
      </w:r>
      <w:r w:rsidR="00D83BDD" w:rsidRPr="00D83BDD">
        <w:rPr>
          <w:b w:val="0"/>
          <w:i w:val="0"/>
        </w:rPr>
        <w:t>in der Gestica-Steuerung fest.</w:t>
      </w:r>
      <w:r w:rsidR="00D83BDD">
        <w:rPr>
          <w:b w:val="0"/>
          <w:i w:val="0"/>
        </w:rPr>
        <w:t xml:space="preserve"> </w:t>
      </w:r>
      <w:r w:rsidR="00AB65DA">
        <w:rPr>
          <w:b w:val="0"/>
          <w:i w:val="0"/>
        </w:rPr>
        <w:t>Um einwandfreie Teilequalität sicherzustellen, werden der Spritzgießprozess und das Werkzeug durch digitale Steuerungsfunktionen vollständig überwacht.</w:t>
      </w:r>
      <w:r w:rsidR="004C7A1C">
        <w:rPr>
          <w:b w:val="0"/>
          <w:i w:val="0"/>
        </w:rPr>
        <w:t xml:space="preserve"> </w:t>
      </w:r>
      <w:r w:rsidR="00173270">
        <w:rPr>
          <w:b w:val="0"/>
          <w:i w:val="0"/>
        </w:rPr>
        <w:t xml:space="preserve">Besonders </w:t>
      </w:r>
      <w:r w:rsidR="00173270">
        <w:rPr>
          <w:b w:val="0"/>
          <w:i w:val="0"/>
        </w:rPr>
        <w:lastRenderedPageBreak/>
        <w:t xml:space="preserve">interessant ist der neue „aXw Control </w:t>
      </w:r>
      <w:proofErr w:type="spellStart"/>
      <w:r w:rsidR="00173270">
        <w:rPr>
          <w:b w:val="0"/>
          <w:i w:val="0"/>
        </w:rPr>
        <w:t>MoldlifeAssist</w:t>
      </w:r>
      <w:proofErr w:type="spellEnd"/>
      <w:r w:rsidR="00173270">
        <w:rPr>
          <w:b w:val="0"/>
          <w:i w:val="0"/>
        </w:rPr>
        <w:t xml:space="preserve">“ – das vollständig in die Gestica-Steuerung integrierte </w:t>
      </w:r>
      <w:proofErr w:type="spellStart"/>
      <w:r w:rsidR="00173270">
        <w:rPr>
          <w:b w:val="0"/>
          <w:i w:val="0"/>
        </w:rPr>
        <w:t>Moldlife</w:t>
      </w:r>
      <w:proofErr w:type="spellEnd"/>
      <w:r w:rsidR="00173270">
        <w:rPr>
          <w:b w:val="0"/>
          <w:i w:val="0"/>
        </w:rPr>
        <w:t xml:space="preserve"> Sense Computer-System von Hack. </w:t>
      </w:r>
      <w:r w:rsidR="00173270" w:rsidRPr="002A0A42">
        <w:rPr>
          <w:b w:val="0"/>
          <w:i w:val="0"/>
        </w:rPr>
        <w:t xml:space="preserve">Die integrierte Sensortechnologie überwacht </w:t>
      </w:r>
      <w:r w:rsidR="00173270">
        <w:rPr>
          <w:b w:val="0"/>
          <w:i w:val="0"/>
        </w:rPr>
        <w:t>das Werkzeug, ermöglicht v</w:t>
      </w:r>
      <w:r w:rsidR="00173270" w:rsidRPr="002A0A42">
        <w:rPr>
          <w:b w:val="0"/>
          <w:i w:val="0"/>
        </w:rPr>
        <w:t xml:space="preserve">orbeugende Maßnahmen, unterstützt </w:t>
      </w:r>
      <w:r w:rsidR="00173270">
        <w:rPr>
          <w:b w:val="0"/>
          <w:i w:val="0"/>
        </w:rPr>
        <w:t>Einrichten und Wartungsplanung des Werkzeugs und</w:t>
      </w:r>
      <w:r w:rsidR="00173270" w:rsidRPr="002A0A42">
        <w:rPr>
          <w:b w:val="0"/>
          <w:i w:val="0"/>
        </w:rPr>
        <w:t xml:space="preserve"> verbessert so die Verfügbarkeit, Benutzerfreundlichkeit und Bedienersicherheit.</w:t>
      </w:r>
      <w:r w:rsidR="00173270">
        <w:rPr>
          <w:b w:val="0"/>
          <w:i w:val="0"/>
        </w:rPr>
        <w:t xml:space="preserve"> </w:t>
      </w:r>
      <w:r w:rsidR="00173270" w:rsidRPr="00173270">
        <w:rPr>
          <w:b w:val="0"/>
          <w:i w:val="0"/>
        </w:rPr>
        <w:t xml:space="preserve">Durch die ganzheitliche Überwachung der </w:t>
      </w:r>
      <w:r w:rsidR="00173270">
        <w:rPr>
          <w:b w:val="0"/>
          <w:i w:val="0"/>
        </w:rPr>
        <w:t>Parameter aus Prozess und Werkzeug in der Steuerung k</w:t>
      </w:r>
      <w:r w:rsidR="00172A44" w:rsidRPr="00172A44">
        <w:rPr>
          <w:b w:val="0"/>
          <w:i w:val="0"/>
        </w:rPr>
        <w:t>önnen weitere Messungen erheblich reduziert werden.</w:t>
      </w:r>
      <w:r w:rsidR="00AB65DA">
        <w:rPr>
          <w:b w:val="0"/>
          <w:i w:val="0"/>
        </w:rPr>
        <w:t xml:space="preserve"> </w:t>
      </w:r>
      <w:r w:rsidR="00A557A6" w:rsidRPr="00A557A6">
        <w:rPr>
          <w:b w:val="0"/>
          <w:i w:val="0"/>
        </w:rPr>
        <w:t xml:space="preserve">Die Zelle ist bereit für </w:t>
      </w:r>
      <w:r w:rsidR="00A557A6">
        <w:rPr>
          <w:b w:val="0"/>
          <w:i w:val="0"/>
        </w:rPr>
        <w:t>„</w:t>
      </w:r>
      <w:proofErr w:type="spellStart"/>
      <w:r w:rsidR="00A557A6">
        <w:rPr>
          <w:b w:val="0"/>
          <w:i w:val="0"/>
        </w:rPr>
        <w:t>Parametric</w:t>
      </w:r>
      <w:proofErr w:type="spellEnd"/>
      <w:r w:rsidR="00A557A6">
        <w:rPr>
          <w:b w:val="0"/>
          <w:i w:val="0"/>
        </w:rPr>
        <w:t xml:space="preserve"> Release</w:t>
      </w:r>
      <w:r w:rsidR="00A557A6" w:rsidRPr="00A557A6">
        <w:rPr>
          <w:b w:val="0"/>
          <w:i w:val="0"/>
        </w:rPr>
        <w:t xml:space="preserve">“, </w:t>
      </w:r>
      <w:r w:rsidR="00A557A6">
        <w:rPr>
          <w:b w:val="0"/>
          <w:i w:val="0"/>
        </w:rPr>
        <w:t xml:space="preserve">will heißen </w:t>
      </w:r>
      <w:r w:rsidR="00A557A6" w:rsidRPr="00A557A6">
        <w:rPr>
          <w:b w:val="0"/>
          <w:i w:val="0"/>
        </w:rPr>
        <w:t>das System durch seine Funktionen und die digitale Integration von Peripheriegeräten dafür vorbereitet</w:t>
      </w:r>
      <w:r w:rsidR="00B72F3E" w:rsidRPr="00B72F3E">
        <w:rPr>
          <w:b w:val="0"/>
          <w:i w:val="0"/>
        </w:rPr>
        <w:t>.</w:t>
      </w:r>
    </w:p>
    <w:p w14:paraId="732DB384" w14:textId="77777777" w:rsidR="008D6623" w:rsidRDefault="008D6623" w:rsidP="008E6456">
      <w:pPr>
        <w:pStyle w:val="PMVorspann"/>
        <w:rPr>
          <w:b w:val="0"/>
          <w:i w:val="0"/>
        </w:rPr>
      </w:pPr>
    </w:p>
    <w:p w14:paraId="20657754" w14:textId="08F6B30A" w:rsidR="00E26A58" w:rsidRDefault="00E26A58" w:rsidP="00E26A58">
      <w:pPr>
        <w:pStyle w:val="PMHeadline"/>
      </w:pPr>
      <w:r w:rsidRPr="00737ECF">
        <w:t>Bild</w:t>
      </w:r>
      <w:r w:rsidR="00B56527">
        <w:t>er</w:t>
      </w:r>
    </w:p>
    <w:p w14:paraId="6F9F921A" w14:textId="77777777" w:rsidR="00E26A58" w:rsidRDefault="00E26A58" w:rsidP="00E26A58">
      <w:pPr>
        <w:pStyle w:val="PMText"/>
      </w:pPr>
    </w:p>
    <w:p w14:paraId="54611A1F" w14:textId="1B3F4906" w:rsidR="008809B8" w:rsidRDefault="00383549" w:rsidP="008809B8">
      <w:pPr>
        <w:pStyle w:val="PMDateinameBild"/>
        <w:spacing w:line="360" w:lineRule="auto"/>
        <w:rPr>
          <w:rFonts w:cs="Arial"/>
          <w:snapToGrid w:val="0"/>
        </w:rPr>
      </w:pPr>
      <w:r w:rsidRPr="00383549">
        <w:rPr>
          <w:rFonts w:cs="Arial"/>
          <w:snapToGrid w:val="0"/>
        </w:rPr>
        <w:t>Allrounder 570A NextGen_0000</w:t>
      </w:r>
      <w:r w:rsidR="00397B06">
        <w:rPr>
          <w:rFonts w:cs="Arial"/>
          <w:snapToGrid w:val="0"/>
        </w:rPr>
        <w:t>6</w:t>
      </w:r>
      <w:r w:rsidR="00397B06">
        <w:rPr>
          <w:noProof/>
        </w:rPr>
        <w:drawing>
          <wp:inline distT="0" distB="0" distL="0" distR="0" wp14:anchorId="0B564B55" wp14:editId="41364D2B">
            <wp:extent cx="3724275" cy="2479866"/>
            <wp:effectExtent l="0" t="0" r="0" b="0"/>
            <wp:docPr id="167931754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647" cy="248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C9549" w14:textId="218A36EB" w:rsidR="00B56527" w:rsidRDefault="006347BD" w:rsidP="008809B8">
      <w:pPr>
        <w:pStyle w:val="PMDateinameBild"/>
        <w:spacing w:line="360" w:lineRule="auto"/>
        <w:rPr>
          <w:b w:val="0"/>
          <w:i/>
        </w:rPr>
      </w:pPr>
      <w:r>
        <w:rPr>
          <w:b w:val="0"/>
          <w:i/>
        </w:rPr>
        <w:t>„</w:t>
      </w:r>
      <w:r w:rsidRPr="006347BD">
        <w:rPr>
          <w:b w:val="0"/>
          <w:i/>
        </w:rPr>
        <w:t>NextGen Medical Solution“</w:t>
      </w:r>
      <w:r>
        <w:rPr>
          <w:b w:val="0"/>
          <w:i/>
        </w:rPr>
        <w:t>: Auf der K 2025 fertigt eine wegweisende Turnkey-Anlage rund um einen elektrischen Allrounder 570 A Kappen für Injektor-Pens.</w:t>
      </w:r>
      <w:r w:rsidRPr="006347BD">
        <w:t xml:space="preserve"> </w:t>
      </w:r>
      <w:r w:rsidR="005F126F" w:rsidRPr="005F126F">
        <w:rPr>
          <w:b w:val="0"/>
          <w:i/>
        </w:rPr>
        <w:t>In enger Zusammenarbeit haben Arburg, Hack Formenbau</w:t>
      </w:r>
      <w:r w:rsidR="008C0DA5">
        <w:rPr>
          <w:b w:val="0"/>
          <w:i/>
        </w:rPr>
        <w:t xml:space="preserve">, </w:t>
      </w:r>
      <w:r w:rsidR="005F126F" w:rsidRPr="005F126F">
        <w:rPr>
          <w:b w:val="0"/>
          <w:i/>
        </w:rPr>
        <w:t xml:space="preserve">HB-Therm </w:t>
      </w:r>
      <w:r w:rsidR="008C0DA5">
        <w:rPr>
          <w:b w:val="0"/>
          <w:i/>
        </w:rPr>
        <w:t xml:space="preserve">und Sanofi </w:t>
      </w:r>
      <w:r w:rsidR="005F126F" w:rsidRPr="005F126F">
        <w:rPr>
          <w:b w:val="0"/>
          <w:i/>
        </w:rPr>
        <w:t>die Optimierungspotenziale ganzheitlich betrachtet.</w:t>
      </w:r>
    </w:p>
    <w:p w14:paraId="23F7552B" w14:textId="77777777" w:rsidR="004955CD" w:rsidRDefault="004955CD" w:rsidP="008809B8">
      <w:pPr>
        <w:pStyle w:val="PMDateinameBild"/>
        <w:spacing w:line="360" w:lineRule="auto"/>
        <w:rPr>
          <w:b w:val="0"/>
          <w:i/>
        </w:rPr>
      </w:pPr>
    </w:p>
    <w:p w14:paraId="6CBE81FF" w14:textId="628B06EB" w:rsidR="00B56527" w:rsidRDefault="00B56527" w:rsidP="008809B8">
      <w:pPr>
        <w:pStyle w:val="PMDateinameBild"/>
        <w:spacing w:line="360" w:lineRule="auto"/>
        <w:rPr>
          <w:rFonts w:cs="Arial"/>
          <w:snapToGrid w:val="0"/>
        </w:rPr>
      </w:pPr>
      <w:proofErr w:type="spellStart"/>
      <w:r w:rsidRPr="00B56527">
        <w:rPr>
          <w:rFonts w:cs="Arial"/>
          <w:snapToGrid w:val="0"/>
        </w:rPr>
        <w:t>Injector</w:t>
      </w:r>
      <w:proofErr w:type="spellEnd"/>
      <w:r w:rsidRPr="00B56527">
        <w:rPr>
          <w:rFonts w:cs="Arial"/>
          <w:snapToGrid w:val="0"/>
        </w:rPr>
        <w:t xml:space="preserve"> Pen Cap 2</w:t>
      </w:r>
    </w:p>
    <w:p w14:paraId="173AA216" w14:textId="34800F2C" w:rsidR="00B56527" w:rsidRDefault="00383549" w:rsidP="008809B8">
      <w:pPr>
        <w:pStyle w:val="PMDateinameBild"/>
        <w:spacing w:line="360" w:lineRule="auto"/>
        <w:rPr>
          <w:rFonts w:cs="Arial"/>
          <w:snapToGrid w:val="0"/>
        </w:rPr>
      </w:pPr>
      <w:r w:rsidRPr="00383549">
        <w:rPr>
          <w:rFonts w:cs="Arial"/>
          <w:noProof/>
          <w:snapToGrid w:val="0"/>
        </w:rPr>
        <w:drawing>
          <wp:inline distT="0" distB="0" distL="0" distR="0" wp14:anchorId="3EA4B8A0" wp14:editId="55939D59">
            <wp:extent cx="3133725" cy="2089003"/>
            <wp:effectExtent l="0" t="0" r="0" b="6985"/>
            <wp:docPr id="258568078" name="Grafik 1" descr="Ein Bild, das Behälter, Zubehö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568078" name="Grafik 1" descr="Ein Bild, das Behälter, Zubehör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545" cy="2093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0D04B" w14:textId="461CAE4F" w:rsidR="00B56527" w:rsidRDefault="006347BD" w:rsidP="00B56527">
      <w:pPr>
        <w:pStyle w:val="PMDateinameBild"/>
        <w:spacing w:line="360" w:lineRule="auto"/>
        <w:rPr>
          <w:b w:val="0"/>
          <w:i/>
        </w:rPr>
      </w:pPr>
      <w:r>
        <w:rPr>
          <w:b w:val="0"/>
          <w:i/>
        </w:rPr>
        <w:t>In einem Projekt mit H</w:t>
      </w:r>
      <w:r w:rsidRPr="006347BD">
        <w:rPr>
          <w:b w:val="0"/>
          <w:i/>
        </w:rPr>
        <w:t>ack</w:t>
      </w:r>
      <w:r w:rsidR="005C14B7">
        <w:rPr>
          <w:b w:val="0"/>
          <w:i/>
        </w:rPr>
        <w:t xml:space="preserve"> Formenbau</w:t>
      </w:r>
      <w:r w:rsidRPr="006347BD">
        <w:rPr>
          <w:b w:val="0"/>
          <w:i/>
        </w:rPr>
        <w:t>, HB-Therm und Sanofi</w:t>
      </w:r>
      <w:r>
        <w:rPr>
          <w:b w:val="0"/>
          <w:i/>
        </w:rPr>
        <w:t xml:space="preserve"> zeigt Arburg auf der K 2025 am Beispiel von Kappen von Injektoren-Pens, wie sich </w:t>
      </w:r>
      <w:r w:rsidR="005C14B7">
        <w:rPr>
          <w:b w:val="0"/>
          <w:i/>
        </w:rPr>
        <w:t>m</w:t>
      </w:r>
      <w:r>
        <w:rPr>
          <w:b w:val="0"/>
          <w:i/>
        </w:rPr>
        <w:t>edizinische Produkte dank digitaler Vernetzung und intelligenter Steuerungsfunktionen in hoher Teilequalität produzieren lassen.</w:t>
      </w:r>
    </w:p>
    <w:p w14:paraId="3503FB6A" w14:textId="77777777" w:rsidR="00B56527" w:rsidRPr="00B56527" w:rsidRDefault="00B56527" w:rsidP="008809B8">
      <w:pPr>
        <w:pStyle w:val="PMDateinameBild"/>
        <w:spacing w:line="360" w:lineRule="auto"/>
        <w:rPr>
          <w:rFonts w:cs="Arial"/>
          <w:snapToGrid w:val="0"/>
        </w:rPr>
      </w:pPr>
    </w:p>
    <w:p w14:paraId="6C6C7AA2" w14:textId="3526DE8F" w:rsidR="00E26A58" w:rsidRPr="001051EA" w:rsidRDefault="00E26A58" w:rsidP="00E26A58">
      <w:pPr>
        <w:pStyle w:val="PMBildquelle"/>
      </w:pPr>
      <w:r w:rsidRPr="001051EA">
        <w:t>Foto</w:t>
      </w:r>
      <w:r w:rsidR="006347BD">
        <w:t>s</w:t>
      </w:r>
      <w:r w:rsidRPr="001051EA">
        <w:t>: Arburg</w:t>
      </w:r>
    </w:p>
    <w:p w14:paraId="18A99A8E" w14:textId="0CB8207C" w:rsidR="00E26A58" w:rsidRPr="001051EA" w:rsidRDefault="00E26A58" w:rsidP="00E26A58">
      <w:pPr>
        <w:pStyle w:val="PMZusatzinfo-Headline"/>
        <w:rPr>
          <w:sz w:val="22"/>
          <w:szCs w:val="22"/>
        </w:rPr>
      </w:pPr>
      <w:r w:rsidRPr="001051EA">
        <w:rPr>
          <w:sz w:val="22"/>
          <w:szCs w:val="22"/>
        </w:rPr>
        <w:t>Foto Download:</w:t>
      </w:r>
    </w:p>
    <w:p w14:paraId="348C9C2D" w14:textId="58D4382B" w:rsidR="00537E12" w:rsidRPr="00B76972" w:rsidRDefault="00B76972" w:rsidP="00E26A58">
      <w:pPr>
        <w:pStyle w:val="PMZusatzinfo-Headline"/>
        <w:rPr>
          <w:b w:val="0"/>
          <w:bCs/>
        </w:rPr>
      </w:pPr>
      <w:hyperlink r:id="rId10" w:history="1">
        <w:r w:rsidRPr="00B76972">
          <w:rPr>
            <w:rStyle w:val="Hyperlink"/>
            <w:b w:val="0"/>
            <w:bCs/>
          </w:rPr>
          <w:t>https://media.arburg.com/web/9ee99ea3beac3a1e/allrounder-570a-nextgen-k2025/</w:t>
        </w:r>
      </w:hyperlink>
    </w:p>
    <w:p w14:paraId="61FB5E13" w14:textId="77777777" w:rsidR="00B76972" w:rsidRDefault="00B76972" w:rsidP="00E26A58">
      <w:pPr>
        <w:pStyle w:val="PMZusatzinfo-Headline"/>
        <w:rPr>
          <w:b w:val="0"/>
        </w:rPr>
      </w:pPr>
    </w:p>
    <w:p w14:paraId="3248254D" w14:textId="77777777" w:rsidR="00731CC2" w:rsidRDefault="00731CC2" w:rsidP="00E26A58">
      <w:pPr>
        <w:pStyle w:val="PMZusatzinfo-Headline"/>
        <w:rPr>
          <w:b w:val="0"/>
        </w:rPr>
      </w:pPr>
    </w:p>
    <w:p w14:paraId="7FFC08C8" w14:textId="77777777" w:rsidR="00E26A58" w:rsidRPr="008A6E98" w:rsidRDefault="00E26A58" w:rsidP="00E26A58">
      <w:pPr>
        <w:pStyle w:val="PMZusatzinfo-Headline"/>
      </w:pPr>
      <w:r w:rsidRPr="008A6E98">
        <w:t xml:space="preserve">Pressemitteilung </w:t>
      </w:r>
    </w:p>
    <w:p w14:paraId="02E9E057" w14:textId="20E63D83" w:rsidR="00E26A58" w:rsidRPr="00774E80" w:rsidRDefault="00E26A58" w:rsidP="00E26A58">
      <w:pPr>
        <w:pStyle w:val="PMZusatzinfo-Text"/>
      </w:pPr>
      <w:r w:rsidRPr="00774E80">
        <w:t xml:space="preserve">Datei: </w:t>
      </w:r>
      <w:fldSimple w:instr=" FILENAME   \* MERGEFORMAT ">
        <w:r w:rsidR="00271216">
          <w:rPr>
            <w:noProof/>
          </w:rPr>
          <w:t>ARBURG Pressemitteilung Allrounder 570A NextGen K2025_de.docx</w:t>
        </w:r>
      </w:fldSimple>
    </w:p>
    <w:p w14:paraId="61500A7F" w14:textId="4F143D75" w:rsidR="00E26A58" w:rsidRPr="00774E80" w:rsidRDefault="00E26A58" w:rsidP="00E26A58">
      <w:pPr>
        <w:pStyle w:val="PMZusatzinfo-Text"/>
      </w:pPr>
      <w:r w:rsidRPr="00774E80">
        <w:t xml:space="preserve">Zeichen: </w:t>
      </w:r>
      <w:r w:rsidR="000A3473">
        <w:t>6.7</w:t>
      </w:r>
      <w:r w:rsidR="00D17342">
        <w:t>31</w:t>
      </w:r>
    </w:p>
    <w:p w14:paraId="56AFA060" w14:textId="2C196431" w:rsidR="00E26A58" w:rsidRPr="00774E80" w:rsidRDefault="00E26A58" w:rsidP="00E26A58">
      <w:pPr>
        <w:pStyle w:val="PMZusatzinfo-Text"/>
      </w:pPr>
      <w:r w:rsidRPr="00774E80">
        <w:t xml:space="preserve">Wörter: </w:t>
      </w:r>
      <w:r w:rsidR="000A3473">
        <w:t>8</w:t>
      </w:r>
      <w:r w:rsidR="00D17342">
        <w:t>06</w:t>
      </w:r>
    </w:p>
    <w:p w14:paraId="2AA8657B" w14:textId="77777777" w:rsidR="00E26A58" w:rsidRPr="00774E80" w:rsidRDefault="00E26A58" w:rsidP="00E26A58">
      <w:pPr>
        <w:pStyle w:val="PMZusatzinfo-Text"/>
      </w:pPr>
    </w:p>
    <w:p w14:paraId="1949FB06" w14:textId="77777777" w:rsidR="00E26A58" w:rsidRDefault="00E26A58" w:rsidP="00E26A58">
      <w:pPr>
        <w:pStyle w:val="PMZusatzinfo-Text"/>
      </w:pPr>
      <w:r w:rsidRPr="00774E80">
        <w:t xml:space="preserve">Diese und weitere Pressemitteilungen finden Sie zum Download auch auf unserer Website unter </w:t>
      </w:r>
      <w:r w:rsidRPr="00086A70">
        <w:t>www.arburg.com/de/presse/</w:t>
      </w:r>
      <w:r>
        <w:t xml:space="preserve"> </w:t>
      </w:r>
      <w:r w:rsidRPr="00086A70">
        <w:t>(</w:t>
      </w:r>
      <w:r>
        <w:t>www.arburg.com/en</w:t>
      </w:r>
      <w:r w:rsidRPr="00086A70">
        <w:t>/presse/)</w:t>
      </w:r>
    </w:p>
    <w:p w14:paraId="603793F7" w14:textId="77777777" w:rsidR="003F5C2A" w:rsidRDefault="003F5C2A" w:rsidP="00E26A58">
      <w:pPr>
        <w:pStyle w:val="PMZusatzinfo-Text"/>
      </w:pPr>
    </w:p>
    <w:p w14:paraId="767673BB" w14:textId="77777777" w:rsidR="003F5C2A" w:rsidRDefault="003F5C2A" w:rsidP="00E26A58">
      <w:pPr>
        <w:pStyle w:val="PMZusatzinfo-Text"/>
      </w:pPr>
    </w:p>
    <w:p w14:paraId="182A6881" w14:textId="77777777" w:rsidR="000D25D9" w:rsidRDefault="000D25D9">
      <w:pPr>
        <w:rPr>
          <w:b/>
          <w:sz w:val="20"/>
          <w:szCs w:val="20"/>
        </w:rPr>
      </w:pPr>
      <w:r>
        <w:br w:type="page"/>
      </w:r>
    </w:p>
    <w:p w14:paraId="52F80F46" w14:textId="2420C4CB" w:rsidR="00E26A58" w:rsidRPr="00774E80" w:rsidRDefault="00E26A58" w:rsidP="00E26A58">
      <w:pPr>
        <w:pStyle w:val="PMZusatzinfo-Headline"/>
      </w:pPr>
      <w:r w:rsidRPr="00774E80">
        <w:lastRenderedPageBreak/>
        <w:t>Kontakt</w:t>
      </w:r>
    </w:p>
    <w:p w14:paraId="116EC27B" w14:textId="77777777" w:rsidR="00E26A58" w:rsidRPr="003D3941" w:rsidRDefault="00E26A58" w:rsidP="00E26A58">
      <w:pPr>
        <w:pStyle w:val="PMZusatzinfo-Text"/>
      </w:pPr>
      <w:r>
        <w:t>Arburg</w:t>
      </w:r>
      <w:r w:rsidRPr="003D3941">
        <w:t xml:space="preserve"> GmbH + Co KG</w:t>
      </w:r>
    </w:p>
    <w:p w14:paraId="61279830" w14:textId="77777777" w:rsidR="00E26A58" w:rsidRPr="00774E80" w:rsidRDefault="00E26A58" w:rsidP="00E26A58">
      <w:pPr>
        <w:pStyle w:val="PMZusatzinfo-Text"/>
        <w:rPr>
          <w:lang w:val="it-IT"/>
        </w:rPr>
      </w:pPr>
      <w:proofErr w:type="spellStart"/>
      <w:r w:rsidRPr="00774E80">
        <w:rPr>
          <w:lang w:val="it-IT"/>
        </w:rPr>
        <w:t>Pressestelle</w:t>
      </w:r>
      <w:proofErr w:type="spellEnd"/>
    </w:p>
    <w:p w14:paraId="4706496C" w14:textId="77777777" w:rsidR="00E26A58" w:rsidRPr="00774E80" w:rsidRDefault="00E26A58" w:rsidP="00E26A58">
      <w:pPr>
        <w:pStyle w:val="PMZusatzinfo-Text"/>
        <w:rPr>
          <w:lang w:val="it-IT"/>
        </w:rPr>
      </w:pPr>
      <w:r w:rsidRPr="00774E80">
        <w:rPr>
          <w:lang w:val="it-IT"/>
        </w:rPr>
        <w:t>Susanne Palm</w:t>
      </w:r>
    </w:p>
    <w:p w14:paraId="573B81DC" w14:textId="77777777" w:rsidR="00E26A58" w:rsidRPr="00774E80" w:rsidRDefault="00E26A58" w:rsidP="00E26A58">
      <w:pPr>
        <w:pStyle w:val="PMZusatzinfo-Text"/>
        <w:rPr>
          <w:lang w:val="it-IT"/>
        </w:rPr>
      </w:pPr>
      <w:r w:rsidRPr="00774E80">
        <w:rPr>
          <w:lang w:val="it-IT"/>
        </w:rPr>
        <w:t>Dr. Bettina Keck</w:t>
      </w:r>
    </w:p>
    <w:p w14:paraId="20F1B5A8" w14:textId="77777777" w:rsidR="00E26A58" w:rsidRPr="000F51A8" w:rsidRDefault="00E26A58" w:rsidP="00E26A58">
      <w:pPr>
        <w:pStyle w:val="PMZusatzinfo-Text"/>
        <w:rPr>
          <w:lang w:val="en-US"/>
        </w:rPr>
      </w:pPr>
      <w:proofErr w:type="spellStart"/>
      <w:r w:rsidRPr="000F51A8">
        <w:rPr>
          <w:lang w:val="en-US"/>
        </w:rPr>
        <w:t>Postfach</w:t>
      </w:r>
      <w:proofErr w:type="spellEnd"/>
      <w:r w:rsidRPr="000F51A8">
        <w:rPr>
          <w:lang w:val="en-US"/>
        </w:rPr>
        <w:t xml:space="preserve"> 1109</w:t>
      </w:r>
    </w:p>
    <w:p w14:paraId="73D2B49C" w14:textId="77777777" w:rsidR="00E26A58" w:rsidRPr="000F51A8" w:rsidRDefault="00E26A58" w:rsidP="00E26A58">
      <w:pPr>
        <w:pStyle w:val="PMZusatzinfo-Text"/>
        <w:rPr>
          <w:lang w:val="en-US"/>
        </w:rPr>
      </w:pPr>
      <w:r w:rsidRPr="000F51A8">
        <w:rPr>
          <w:lang w:val="en-US"/>
        </w:rPr>
        <w:t xml:space="preserve">72286 </w:t>
      </w:r>
      <w:proofErr w:type="spellStart"/>
      <w:r w:rsidRPr="000F51A8">
        <w:rPr>
          <w:lang w:val="en-US"/>
        </w:rPr>
        <w:t>Loßburg</w:t>
      </w:r>
      <w:proofErr w:type="spellEnd"/>
    </w:p>
    <w:p w14:paraId="7567C8EB" w14:textId="77777777" w:rsidR="00E26A58" w:rsidRPr="000F51A8" w:rsidRDefault="00E26A58" w:rsidP="00E26A58">
      <w:pPr>
        <w:pStyle w:val="PMZusatzinfo-Text"/>
        <w:rPr>
          <w:lang w:val="en-US"/>
        </w:rPr>
      </w:pPr>
      <w:r w:rsidRPr="000F51A8">
        <w:rPr>
          <w:lang w:val="en-US"/>
        </w:rPr>
        <w:t>Tel.: +49 7446 33-3463</w:t>
      </w:r>
    </w:p>
    <w:p w14:paraId="2993D024" w14:textId="77777777" w:rsidR="00E26A58" w:rsidRPr="000F51A8" w:rsidRDefault="00E26A58" w:rsidP="00E26A58">
      <w:pPr>
        <w:pStyle w:val="PMZusatzinfo-Text"/>
        <w:rPr>
          <w:lang w:val="en-US"/>
        </w:rPr>
      </w:pPr>
      <w:r w:rsidRPr="000F51A8">
        <w:rPr>
          <w:lang w:val="en-US"/>
        </w:rPr>
        <w:t>Tel.: +49 7446 33-3259</w:t>
      </w:r>
    </w:p>
    <w:p w14:paraId="26A4B6CB" w14:textId="77777777" w:rsidR="00E26A58" w:rsidRPr="0053767B" w:rsidRDefault="00E26A58" w:rsidP="00E26A58">
      <w:pPr>
        <w:pStyle w:val="PMZusatzinfo-Text"/>
      </w:pPr>
      <w:r w:rsidRPr="0053767B">
        <w:t>presse_service@arburg.com</w:t>
      </w:r>
    </w:p>
    <w:p w14:paraId="180548B0" w14:textId="77777777" w:rsidR="00E26A58" w:rsidRDefault="00E26A58" w:rsidP="00E26A58">
      <w:pPr>
        <w:pStyle w:val="PMZusatzinfo-Text"/>
      </w:pPr>
    </w:p>
    <w:p w14:paraId="212B83A3" w14:textId="77777777" w:rsidR="00C24020" w:rsidRPr="008B05BD" w:rsidRDefault="00C24020" w:rsidP="00C24020">
      <w:pPr>
        <w:pStyle w:val="PMZusatzinfo-Headline"/>
      </w:pPr>
      <w:r w:rsidRPr="008B05BD">
        <w:t>Über Arburg</w:t>
      </w:r>
    </w:p>
    <w:p w14:paraId="1D65D19E" w14:textId="77777777" w:rsidR="00C24020" w:rsidRDefault="00C24020" w:rsidP="00C24020">
      <w:pPr>
        <w:pStyle w:val="PMZusatzinfo-Text"/>
      </w:pPr>
      <w:r w:rsidRPr="008B05BD">
        <w:t xml:space="preserve">Das 1923 gegründete, deutsche Familienunternehmen gehört weltweit zu den führenden </w:t>
      </w:r>
      <w:r>
        <w:t>Herstellern von Spritzgießm</w:t>
      </w:r>
      <w:r w:rsidRPr="008B05BD">
        <w:t xml:space="preserve">aschinen. Zur </w:t>
      </w:r>
      <w:bookmarkStart w:id="0" w:name="_Hlk207262775"/>
      <w:r w:rsidRPr="008B05BD">
        <w:t>A</w:t>
      </w:r>
      <w:r>
        <w:t>rburg</w:t>
      </w:r>
      <w:bookmarkEnd w:id="0"/>
      <w:r>
        <w:t>-</w:t>
      </w:r>
      <w:r w:rsidRPr="008B05BD">
        <w:t xml:space="preserve">Familie </w:t>
      </w:r>
      <w:r>
        <w:t xml:space="preserve">gehört auch </w:t>
      </w:r>
      <w:r w:rsidRPr="008B05BD">
        <w:t>AMKmotion</w:t>
      </w:r>
      <w:r>
        <w:t>, Hersteller elektrischer Antriebstechnik</w:t>
      </w:r>
      <w:r w:rsidRPr="008B05BD">
        <w:t>.</w:t>
      </w:r>
    </w:p>
    <w:p w14:paraId="66276639" w14:textId="77777777" w:rsidR="00C24020" w:rsidRPr="008B05BD" w:rsidRDefault="00C24020" w:rsidP="00C24020">
      <w:pPr>
        <w:pStyle w:val="PMZusatzinfo-Text"/>
      </w:pPr>
      <w:r w:rsidRPr="008B05BD">
        <w:t xml:space="preserve">Das </w:t>
      </w:r>
      <w:r>
        <w:t>Arburg-</w:t>
      </w:r>
      <w:r w:rsidRPr="008B05BD">
        <w:t xml:space="preserve">Portfolio für die Kunststoffverarbeitung umfasst </w:t>
      </w:r>
      <w:r>
        <w:t xml:space="preserve">Allrounder </w:t>
      </w:r>
      <w:r w:rsidRPr="008B05BD">
        <w:t>Spritzgießmaschinen, Robot-Systeme sowie kunden- und branchenspezifische Turnkey-Lösungen. Hinzu kommen digitale Produkte und Services.</w:t>
      </w:r>
      <w:r>
        <w:t xml:space="preserve"> </w:t>
      </w:r>
      <w:r w:rsidRPr="008B05BD">
        <w:t>In der Kunststoff</w:t>
      </w:r>
      <w:r>
        <w:softHyphen/>
      </w:r>
      <w:r w:rsidRPr="008B05BD">
        <w:t>branche ist A</w:t>
      </w:r>
      <w:r>
        <w:t>rburg</w:t>
      </w:r>
      <w:r w:rsidRPr="008B05BD">
        <w:t xml:space="preserve"> Vorreiter bei den Themen Energie- und Produktionseffizienz, Digitalisierung und Nachhaltigkeit. Mit den Maschinen von A</w:t>
      </w:r>
      <w:r>
        <w:t>rburg</w:t>
      </w:r>
      <w:r w:rsidRPr="008B05BD">
        <w:t xml:space="preserve"> werden Kunststoffprodukte z. B. für die Branchen Mobilität, Verpackung, Elektronik, Medizin, Bau und Apparatebau sowie Freizeit hergestellt.</w:t>
      </w:r>
    </w:p>
    <w:p w14:paraId="10899205" w14:textId="77777777" w:rsidR="00C24020" w:rsidRPr="00AF2B93" w:rsidRDefault="00C24020" w:rsidP="00C24020">
      <w:pPr>
        <w:pStyle w:val="PMZusatzinfo-Text"/>
      </w:pPr>
      <w:r w:rsidRPr="008B05BD">
        <w:t>Die Firmenzentrale befindet sich in Loßburg, Deutschland. Darüber hinaus hat A</w:t>
      </w:r>
      <w:r>
        <w:t>rburg</w:t>
      </w:r>
      <w:r w:rsidRPr="008B05BD">
        <w:t xml:space="preserve"> eigene Organisationen in 27 Ländern an 37 Standorten und ist zusammen mit Handelspartnern in über 100 Ländern vertreten. Von den insgesamt r</w:t>
      </w:r>
      <w:r w:rsidRPr="00AF2B93">
        <w:t>und 3.450 Mitarbeitenden sind rund</w:t>
      </w:r>
      <w:r>
        <w:t xml:space="preserve"> </w:t>
      </w:r>
      <w:r w:rsidRPr="00AF2B93">
        <w:t xml:space="preserve">2.850 in Deutschland beschäftigt und rund 600 in den weltweiten </w:t>
      </w:r>
      <w:r w:rsidRPr="008B05BD">
        <w:t>A</w:t>
      </w:r>
      <w:r>
        <w:t>rburg</w:t>
      </w:r>
      <w:r w:rsidRPr="008B05BD">
        <w:t xml:space="preserve"> </w:t>
      </w:r>
      <w:r w:rsidRPr="00AF2B93">
        <w:t>Organisationen.</w:t>
      </w:r>
    </w:p>
    <w:p w14:paraId="08B38038" w14:textId="77777777" w:rsidR="00C24020" w:rsidRPr="008B05BD" w:rsidRDefault="00C24020" w:rsidP="00C24020">
      <w:pPr>
        <w:pStyle w:val="PMZusatzinfo-Text"/>
      </w:pPr>
      <w:r w:rsidRPr="008B05BD">
        <w:t>A</w:t>
      </w:r>
      <w:r>
        <w:t>rburg</w:t>
      </w:r>
      <w:r w:rsidRPr="008B05BD">
        <w:t xml:space="preserve"> </w:t>
      </w:r>
      <w:r w:rsidRPr="00AF2B93">
        <w:t>ist zertifiziert nach ISO 9001 (Qualität), ISO 14001 (Umwelt), ISO 27001 (Informationssicherheit), ISO 2</w:t>
      </w:r>
      <w:r w:rsidRPr="008B05BD">
        <w:t>9993 (Ausbildung) und ISO 50001 (Energie).</w:t>
      </w:r>
    </w:p>
    <w:p w14:paraId="694A92DF" w14:textId="77777777" w:rsidR="00C24020" w:rsidRPr="008B05BD" w:rsidRDefault="00C24020" w:rsidP="00C24020">
      <w:pPr>
        <w:pStyle w:val="PMZusatzinfo-Text"/>
      </w:pPr>
      <w:r w:rsidRPr="008B05BD">
        <w:t>Weitere Informationen: www.arburg.com, www.amk-motion.com</w:t>
      </w:r>
      <w:r>
        <w:t>.</w:t>
      </w:r>
    </w:p>
    <w:sectPr w:rsidR="00C24020" w:rsidRPr="008B05BD" w:rsidSect="0053767B">
      <w:headerReference w:type="default" r:id="rId11"/>
      <w:footerReference w:type="default" r:id="rId12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F7DAC" w14:textId="77777777" w:rsidR="003774BF" w:rsidRDefault="003774BF" w:rsidP="00A01FFE">
      <w:r>
        <w:separator/>
      </w:r>
    </w:p>
    <w:p w14:paraId="1E34EFB3" w14:textId="77777777" w:rsidR="003774BF" w:rsidRDefault="003774BF"/>
  </w:endnote>
  <w:endnote w:type="continuationSeparator" w:id="0">
    <w:p w14:paraId="7736AF6F" w14:textId="77777777" w:rsidR="003774BF" w:rsidRDefault="003774BF" w:rsidP="00A01FFE">
      <w:r>
        <w:continuationSeparator/>
      </w:r>
    </w:p>
    <w:p w14:paraId="07F51CF4" w14:textId="77777777" w:rsidR="003774BF" w:rsidRDefault="003774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CB246" w14:textId="77777777" w:rsidR="003774BF" w:rsidRDefault="003774BF" w:rsidP="00A01FFE">
      <w:r>
        <w:separator/>
      </w:r>
    </w:p>
    <w:p w14:paraId="4FEFDE34" w14:textId="77777777" w:rsidR="003774BF" w:rsidRDefault="003774BF"/>
  </w:footnote>
  <w:footnote w:type="continuationSeparator" w:id="0">
    <w:p w14:paraId="7CF6E837" w14:textId="77777777" w:rsidR="003774BF" w:rsidRDefault="003774BF" w:rsidP="00A01FFE">
      <w:r>
        <w:continuationSeparator/>
      </w:r>
    </w:p>
    <w:p w14:paraId="27378B0E" w14:textId="77777777" w:rsidR="003774BF" w:rsidRDefault="003774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393694A4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7DF13157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48419" id="Line 2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  <w:r w:rsidR="007A3FDC">
      <w:rPr>
        <w:rFonts w:cs="Arial"/>
        <w:b/>
        <w:bCs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E5601"/>
    <w:multiLevelType w:val="multilevel"/>
    <w:tmpl w:val="47BE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4E434A"/>
    <w:multiLevelType w:val="hybridMultilevel"/>
    <w:tmpl w:val="60EA7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F6A4C"/>
    <w:multiLevelType w:val="hybridMultilevel"/>
    <w:tmpl w:val="86AC19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F3C94"/>
    <w:multiLevelType w:val="hybridMultilevel"/>
    <w:tmpl w:val="81F65A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C647D"/>
    <w:multiLevelType w:val="hybridMultilevel"/>
    <w:tmpl w:val="FDD68460"/>
    <w:lvl w:ilvl="0" w:tplc="52B8F7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8"/>
  </w:num>
  <w:num w:numId="12" w16cid:durableId="931402071">
    <w:abstractNumId w:val="14"/>
  </w:num>
  <w:num w:numId="13" w16cid:durableId="831331276">
    <w:abstractNumId w:val="19"/>
  </w:num>
  <w:num w:numId="14" w16cid:durableId="928928688">
    <w:abstractNumId w:val="13"/>
  </w:num>
  <w:num w:numId="15" w16cid:durableId="1912303211">
    <w:abstractNumId w:val="15"/>
  </w:num>
  <w:num w:numId="16" w16cid:durableId="25378285">
    <w:abstractNumId w:val="23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21"/>
  </w:num>
  <w:num w:numId="20" w16cid:durableId="1809514913">
    <w:abstractNumId w:val="22"/>
  </w:num>
  <w:num w:numId="21" w16cid:durableId="1868712620">
    <w:abstractNumId w:val="12"/>
  </w:num>
  <w:num w:numId="22" w16cid:durableId="1099179474">
    <w:abstractNumId w:val="17"/>
  </w:num>
  <w:num w:numId="23" w16cid:durableId="385301282">
    <w:abstractNumId w:val="20"/>
  </w:num>
  <w:num w:numId="24" w16cid:durableId="19010139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03FE"/>
    <w:rsid w:val="00002982"/>
    <w:rsid w:val="00003370"/>
    <w:rsid w:val="000067A7"/>
    <w:rsid w:val="00011381"/>
    <w:rsid w:val="00011613"/>
    <w:rsid w:val="00012CE4"/>
    <w:rsid w:val="00013FAE"/>
    <w:rsid w:val="00015AA3"/>
    <w:rsid w:val="00020AB6"/>
    <w:rsid w:val="0002661E"/>
    <w:rsid w:val="000323B5"/>
    <w:rsid w:val="00033806"/>
    <w:rsid w:val="00034817"/>
    <w:rsid w:val="0003592D"/>
    <w:rsid w:val="000377D5"/>
    <w:rsid w:val="000402E7"/>
    <w:rsid w:val="00040B68"/>
    <w:rsid w:val="000443D6"/>
    <w:rsid w:val="00044544"/>
    <w:rsid w:val="00051C75"/>
    <w:rsid w:val="00052CA9"/>
    <w:rsid w:val="000546C1"/>
    <w:rsid w:val="000554A1"/>
    <w:rsid w:val="00057BEF"/>
    <w:rsid w:val="00060543"/>
    <w:rsid w:val="000613AA"/>
    <w:rsid w:val="000624FE"/>
    <w:rsid w:val="0006409F"/>
    <w:rsid w:val="00064C6A"/>
    <w:rsid w:val="000661CE"/>
    <w:rsid w:val="000715B0"/>
    <w:rsid w:val="0007165E"/>
    <w:rsid w:val="00073E35"/>
    <w:rsid w:val="000740CC"/>
    <w:rsid w:val="000741A2"/>
    <w:rsid w:val="00077E72"/>
    <w:rsid w:val="00086A70"/>
    <w:rsid w:val="00086E92"/>
    <w:rsid w:val="00087CCD"/>
    <w:rsid w:val="00091E84"/>
    <w:rsid w:val="00092000"/>
    <w:rsid w:val="000978EF"/>
    <w:rsid w:val="000A0978"/>
    <w:rsid w:val="000A3473"/>
    <w:rsid w:val="000A679D"/>
    <w:rsid w:val="000B0512"/>
    <w:rsid w:val="000B07B6"/>
    <w:rsid w:val="000B4AF0"/>
    <w:rsid w:val="000B64D5"/>
    <w:rsid w:val="000B68EF"/>
    <w:rsid w:val="000C0BA4"/>
    <w:rsid w:val="000C463F"/>
    <w:rsid w:val="000D115F"/>
    <w:rsid w:val="000D25D9"/>
    <w:rsid w:val="000D2AAF"/>
    <w:rsid w:val="000D3E6B"/>
    <w:rsid w:val="000D5811"/>
    <w:rsid w:val="000D5F36"/>
    <w:rsid w:val="000D61DD"/>
    <w:rsid w:val="000E1CD5"/>
    <w:rsid w:val="000E2BD5"/>
    <w:rsid w:val="000E5167"/>
    <w:rsid w:val="000F3D53"/>
    <w:rsid w:val="000F51A8"/>
    <w:rsid w:val="000F76B8"/>
    <w:rsid w:val="00100673"/>
    <w:rsid w:val="00100678"/>
    <w:rsid w:val="00102267"/>
    <w:rsid w:val="00103B21"/>
    <w:rsid w:val="001051EA"/>
    <w:rsid w:val="00105F5D"/>
    <w:rsid w:val="00111DC6"/>
    <w:rsid w:val="00112BF4"/>
    <w:rsid w:val="00116073"/>
    <w:rsid w:val="001221D2"/>
    <w:rsid w:val="0012605A"/>
    <w:rsid w:val="00131FA7"/>
    <w:rsid w:val="00132E13"/>
    <w:rsid w:val="00133106"/>
    <w:rsid w:val="0013353F"/>
    <w:rsid w:val="00136A7E"/>
    <w:rsid w:val="00145A2C"/>
    <w:rsid w:val="00145B5E"/>
    <w:rsid w:val="00156959"/>
    <w:rsid w:val="001574D7"/>
    <w:rsid w:val="0015765F"/>
    <w:rsid w:val="001579D7"/>
    <w:rsid w:val="0016086F"/>
    <w:rsid w:val="0016232C"/>
    <w:rsid w:val="00164806"/>
    <w:rsid w:val="00166B57"/>
    <w:rsid w:val="00167718"/>
    <w:rsid w:val="0017077C"/>
    <w:rsid w:val="001715A8"/>
    <w:rsid w:val="001720EB"/>
    <w:rsid w:val="00172A44"/>
    <w:rsid w:val="00173270"/>
    <w:rsid w:val="00174150"/>
    <w:rsid w:val="0017447C"/>
    <w:rsid w:val="001768E2"/>
    <w:rsid w:val="00177E1E"/>
    <w:rsid w:val="00181F56"/>
    <w:rsid w:val="00184412"/>
    <w:rsid w:val="00191966"/>
    <w:rsid w:val="00194F7B"/>
    <w:rsid w:val="001A059D"/>
    <w:rsid w:val="001A21BA"/>
    <w:rsid w:val="001A496A"/>
    <w:rsid w:val="001A5785"/>
    <w:rsid w:val="001A6AC0"/>
    <w:rsid w:val="001B0F9E"/>
    <w:rsid w:val="001B1141"/>
    <w:rsid w:val="001B11CE"/>
    <w:rsid w:val="001B1EE8"/>
    <w:rsid w:val="001B55AB"/>
    <w:rsid w:val="001B65D7"/>
    <w:rsid w:val="001B7CF8"/>
    <w:rsid w:val="001C146A"/>
    <w:rsid w:val="001C17C6"/>
    <w:rsid w:val="001C2ADD"/>
    <w:rsid w:val="001C3490"/>
    <w:rsid w:val="001C47B6"/>
    <w:rsid w:val="001C7141"/>
    <w:rsid w:val="001D174D"/>
    <w:rsid w:val="001D2D96"/>
    <w:rsid w:val="001D6563"/>
    <w:rsid w:val="001D696E"/>
    <w:rsid w:val="001E0CC0"/>
    <w:rsid w:val="001E28D1"/>
    <w:rsid w:val="001E32E2"/>
    <w:rsid w:val="001E421D"/>
    <w:rsid w:val="001E6A08"/>
    <w:rsid w:val="001E72CB"/>
    <w:rsid w:val="001E760F"/>
    <w:rsid w:val="001F1060"/>
    <w:rsid w:val="001F234C"/>
    <w:rsid w:val="001F6781"/>
    <w:rsid w:val="001F74AF"/>
    <w:rsid w:val="00202C69"/>
    <w:rsid w:val="0020588D"/>
    <w:rsid w:val="00205A50"/>
    <w:rsid w:val="00205CDF"/>
    <w:rsid w:val="002071B5"/>
    <w:rsid w:val="00211F86"/>
    <w:rsid w:val="002141F7"/>
    <w:rsid w:val="002154DC"/>
    <w:rsid w:val="00216427"/>
    <w:rsid w:val="00217BBE"/>
    <w:rsid w:val="002219F2"/>
    <w:rsid w:val="00223780"/>
    <w:rsid w:val="00225DCB"/>
    <w:rsid w:val="00225FCC"/>
    <w:rsid w:val="00231185"/>
    <w:rsid w:val="00236801"/>
    <w:rsid w:val="00241D96"/>
    <w:rsid w:val="002423DC"/>
    <w:rsid w:val="002450D1"/>
    <w:rsid w:val="00246891"/>
    <w:rsid w:val="002507A0"/>
    <w:rsid w:val="002535E8"/>
    <w:rsid w:val="002536EE"/>
    <w:rsid w:val="002540DE"/>
    <w:rsid w:val="00254654"/>
    <w:rsid w:val="00254BE8"/>
    <w:rsid w:val="002567FE"/>
    <w:rsid w:val="00257F2B"/>
    <w:rsid w:val="00260D4E"/>
    <w:rsid w:val="0026168F"/>
    <w:rsid w:val="002645E0"/>
    <w:rsid w:val="00265896"/>
    <w:rsid w:val="00265CCE"/>
    <w:rsid w:val="00271216"/>
    <w:rsid w:val="00271FE2"/>
    <w:rsid w:val="002727F1"/>
    <w:rsid w:val="00272C46"/>
    <w:rsid w:val="002730BA"/>
    <w:rsid w:val="00273527"/>
    <w:rsid w:val="00274457"/>
    <w:rsid w:val="0027779B"/>
    <w:rsid w:val="00277A6F"/>
    <w:rsid w:val="0028195C"/>
    <w:rsid w:val="002835BB"/>
    <w:rsid w:val="00283BFE"/>
    <w:rsid w:val="002844FB"/>
    <w:rsid w:val="00284928"/>
    <w:rsid w:val="0029270F"/>
    <w:rsid w:val="00292BDA"/>
    <w:rsid w:val="00295A62"/>
    <w:rsid w:val="00295B98"/>
    <w:rsid w:val="002A0A42"/>
    <w:rsid w:val="002A1901"/>
    <w:rsid w:val="002A760F"/>
    <w:rsid w:val="002B2037"/>
    <w:rsid w:val="002B2DBF"/>
    <w:rsid w:val="002B43C4"/>
    <w:rsid w:val="002B63FB"/>
    <w:rsid w:val="002C1A6C"/>
    <w:rsid w:val="002C526C"/>
    <w:rsid w:val="002C5CD5"/>
    <w:rsid w:val="002D1C75"/>
    <w:rsid w:val="002D2415"/>
    <w:rsid w:val="002D3275"/>
    <w:rsid w:val="002D5F91"/>
    <w:rsid w:val="002E1A4B"/>
    <w:rsid w:val="002E2BFA"/>
    <w:rsid w:val="002F1236"/>
    <w:rsid w:val="002F2323"/>
    <w:rsid w:val="002F4CF3"/>
    <w:rsid w:val="002F6B87"/>
    <w:rsid w:val="002F7AAC"/>
    <w:rsid w:val="003004A6"/>
    <w:rsid w:val="00304B0B"/>
    <w:rsid w:val="0030626C"/>
    <w:rsid w:val="00306545"/>
    <w:rsid w:val="00307BC6"/>
    <w:rsid w:val="0031289A"/>
    <w:rsid w:val="0031448D"/>
    <w:rsid w:val="00316040"/>
    <w:rsid w:val="00317F55"/>
    <w:rsid w:val="0032079A"/>
    <w:rsid w:val="00337E28"/>
    <w:rsid w:val="00340032"/>
    <w:rsid w:val="0034236F"/>
    <w:rsid w:val="003460BC"/>
    <w:rsid w:val="00346708"/>
    <w:rsid w:val="00353241"/>
    <w:rsid w:val="00353670"/>
    <w:rsid w:val="00355EE6"/>
    <w:rsid w:val="0036184C"/>
    <w:rsid w:val="00363724"/>
    <w:rsid w:val="00365456"/>
    <w:rsid w:val="00365AB9"/>
    <w:rsid w:val="003670CE"/>
    <w:rsid w:val="00367894"/>
    <w:rsid w:val="00372E8E"/>
    <w:rsid w:val="003764DD"/>
    <w:rsid w:val="003774BF"/>
    <w:rsid w:val="00381356"/>
    <w:rsid w:val="00382C47"/>
    <w:rsid w:val="003833C5"/>
    <w:rsid w:val="00383549"/>
    <w:rsid w:val="00383550"/>
    <w:rsid w:val="00385372"/>
    <w:rsid w:val="003935C7"/>
    <w:rsid w:val="0039404D"/>
    <w:rsid w:val="00394B54"/>
    <w:rsid w:val="00397B06"/>
    <w:rsid w:val="003B09AB"/>
    <w:rsid w:val="003C0E0C"/>
    <w:rsid w:val="003C52B9"/>
    <w:rsid w:val="003C6AB1"/>
    <w:rsid w:val="003D43D6"/>
    <w:rsid w:val="003D7945"/>
    <w:rsid w:val="003E1E6E"/>
    <w:rsid w:val="003E294A"/>
    <w:rsid w:val="003E35CB"/>
    <w:rsid w:val="003E5A18"/>
    <w:rsid w:val="003E5AFB"/>
    <w:rsid w:val="003E694C"/>
    <w:rsid w:val="003F0F7B"/>
    <w:rsid w:val="003F2F48"/>
    <w:rsid w:val="003F564F"/>
    <w:rsid w:val="003F5C2A"/>
    <w:rsid w:val="004022CB"/>
    <w:rsid w:val="0040355B"/>
    <w:rsid w:val="0040405A"/>
    <w:rsid w:val="00410427"/>
    <w:rsid w:val="00410F6D"/>
    <w:rsid w:val="00411C50"/>
    <w:rsid w:val="00412845"/>
    <w:rsid w:val="004168CE"/>
    <w:rsid w:val="00423632"/>
    <w:rsid w:val="0042479E"/>
    <w:rsid w:val="00427510"/>
    <w:rsid w:val="0042792E"/>
    <w:rsid w:val="004341F3"/>
    <w:rsid w:val="0043524D"/>
    <w:rsid w:val="00435B81"/>
    <w:rsid w:val="004372AB"/>
    <w:rsid w:val="00441E09"/>
    <w:rsid w:val="00442176"/>
    <w:rsid w:val="00444766"/>
    <w:rsid w:val="00447211"/>
    <w:rsid w:val="00457037"/>
    <w:rsid w:val="00460544"/>
    <w:rsid w:val="00461B48"/>
    <w:rsid w:val="00462696"/>
    <w:rsid w:val="00471FC5"/>
    <w:rsid w:val="00472201"/>
    <w:rsid w:val="004726C2"/>
    <w:rsid w:val="004726CE"/>
    <w:rsid w:val="0047298F"/>
    <w:rsid w:val="00474BA9"/>
    <w:rsid w:val="00475123"/>
    <w:rsid w:val="00475AB4"/>
    <w:rsid w:val="004767B0"/>
    <w:rsid w:val="004772DF"/>
    <w:rsid w:val="004775B5"/>
    <w:rsid w:val="004802E8"/>
    <w:rsid w:val="00480795"/>
    <w:rsid w:val="00481AC0"/>
    <w:rsid w:val="00481B45"/>
    <w:rsid w:val="00481DEE"/>
    <w:rsid w:val="00491544"/>
    <w:rsid w:val="0049374D"/>
    <w:rsid w:val="00493E1E"/>
    <w:rsid w:val="00495464"/>
    <w:rsid w:val="004955CD"/>
    <w:rsid w:val="004A0A93"/>
    <w:rsid w:val="004A1774"/>
    <w:rsid w:val="004A2103"/>
    <w:rsid w:val="004A4D6D"/>
    <w:rsid w:val="004A54E9"/>
    <w:rsid w:val="004A618C"/>
    <w:rsid w:val="004A7C75"/>
    <w:rsid w:val="004A7FA8"/>
    <w:rsid w:val="004B13CD"/>
    <w:rsid w:val="004B4F95"/>
    <w:rsid w:val="004B7B6C"/>
    <w:rsid w:val="004C378F"/>
    <w:rsid w:val="004C6478"/>
    <w:rsid w:val="004C67CB"/>
    <w:rsid w:val="004C6A9E"/>
    <w:rsid w:val="004C7A1C"/>
    <w:rsid w:val="004D2887"/>
    <w:rsid w:val="004D5383"/>
    <w:rsid w:val="004D6033"/>
    <w:rsid w:val="004E024D"/>
    <w:rsid w:val="004E3197"/>
    <w:rsid w:val="004E73CC"/>
    <w:rsid w:val="004F019D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2DB2"/>
    <w:rsid w:val="00523A98"/>
    <w:rsid w:val="00525684"/>
    <w:rsid w:val="00526665"/>
    <w:rsid w:val="00526873"/>
    <w:rsid w:val="005309EB"/>
    <w:rsid w:val="00531CE1"/>
    <w:rsid w:val="00532915"/>
    <w:rsid w:val="00532AD4"/>
    <w:rsid w:val="00535CF7"/>
    <w:rsid w:val="005365BD"/>
    <w:rsid w:val="0053767B"/>
    <w:rsid w:val="00537E12"/>
    <w:rsid w:val="005400A6"/>
    <w:rsid w:val="00541235"/>
    <w:rsid w:val="00541D6F"/>
    <w:rsid w:val="00544E3D"/>
    <w:rsid w:val="00545CCA"/>
    <w:rsid w:val="005465BE"/>
    <w:rsid w:val="00546D99"/>
    <w:rsid w:val="0055227B"/>
    <w:rsid w:val="0055267B"/>
    <w:rsid w:val="00557529"/>
    <w:rsid w:val="00561806"/>
    <w:rsid w:val="00561FC4"/>
    <w:rsid w:val="0056534D"/>
    <w:rsid w:val="005669D6"/>
    <w:rsid w:val="00566A7D"/>
    <w:rsid w:val="005709CA"/>
    <w:rsid w:val="005729A3"/>
    <w:rsid w:val="005733E3"/>
    <w:rsid w:val="00574CBB"/>
    <w:rsid w:val="00576638"/>
    <w:rsid w:val="00577831"/>
    <w:rsid w:val="005814B3"/>
    <w:rsid w:val="00581633"/>
    <w:rsid w:val="00585BFF"/>
    <w:rsid w:val="0058665B"/>
    <w:rsid w:val="00591506"/>
    <w:rsid w:val="005A00A6"/>
    <w:rsid w:val="005A6196"/>
    <w:rsid w:val="005B09EB"/>
    <w:rsid w:val="005B1C30"/>
    <w:rsid w:val="005C14B7"/>
    <w:rsid w:val="005C184D"/>
    <w:rsid w:val="005C3A77"/>
    <w:rsid w:val="005C4F65"/>
    <w:rsid w:val="005C5396"/>
    <w:rsid w:val="005C6FDC"/>
    <w:rsid w:val="005C7562"/>
    <w:rsid w:val="005D0590"/>
    <w:rsid w:val="005D6558"/>
    <w:rsid w:val="005E23F9"/>
    <w:rsid w:val="005E4730"/>
    <w:rsid w:val="005E56DA"/>
    <w:rsid w:val="005E60FC"/>
    <w:rsid w:val="005F126F"/>
    <w:rsid w:val="005F38BB"/>
    <w:rsid w:val="00600635"/>
    <w:rsid w:val="006012E3"/>
    <w:rsid w:val="006022ED"/>
    <w:rsid w:val="00605838"/>
    <w:rsid w:val="0060612D"/>
    <w:rsid w:val="006132A8"/>
    <w:rsid w:val="00613BAA"/>
    <w:rsid w:val="00616E74"/>
    <w:rsid w:val="0061789C"/>
    <w:rsid w:val="0062487F"/>
    <w:rsid w:val="00626467"/>
    <w:rsid w:val="00626F17"/>
    <w:rsid w:val="00633B91"/>
    <w:rsid w:val="006347BD"/>
    <w:rsid w:val="00636DB9"/>
    <w:rsid w:val="00641792"/>
    <w:rsid w:val="0064183E"/>
    <w:rsid w:val="00641D12"/>
    <w:rsid w:val="00643280"/>
    <w:rsid w:val="00643830"/>
    <w:rsid w:val="006461F2"/>
    <w:rsid w:val="006466CF"/>
    <w:rsid w:val="006553D6"/>
    <w:rsid w:val="006604AB"/>
    <w:rsid w:val="00660C13"/>
    <w:rsid w:val="006669AC"/>
    <w:rsid w:val="00667B6E"/>
    <w:rsid w:val="0067013C"/>
    <w:rsid w:val="00670E82"/>
    <w:rsid w:val="00671406"/>
    <w:rsid w:val="0067239F"/>
    <w:rsid w:val="0067262A"/>
    <w:rsid w:val="0067264F"/>
    <w:rsid w:val="0067345F"/>
    <w:rsid w:val="00674F9B"/>
    <w:rsid w:val="00680910"/>
    <w:rsid w:val="00681007"/>
    <w:rsid w:val="00687214"/>
    <w:rsid w:val="00691FE8"/>
    <w:rsid w:val="00693EA3"/>
    <w:rsid w:val="006A0873"/>
    <w:rsid w:val="006A1370"/>
    <w:rsid w:val="006A2589"/>
    <w:rsid w:val="006A27F7"/>
    <w:rsid w:val="006A2992"/>
    <w:rsid w:val="006A563E"/>
    <w:rsid w:val="006A773B"/>
    <w:rsid w:val="006B1A90"/>
    <w:rsid w:val="006B448F"/>
    <w:rsid w:val="006B534F"/>
    <w:rsid w:val="006B63F5"/>
    <w:rsid w:val="006B75EC"/>
    <w:rsid w:val="006C0D7E"/>
    <w:rsid w:val="006C2675"/>
    <w:rsid w:val="006C54CB"/>
    <w:rsid w:val="006C64A3"/>
    <w:rsid w:val="006D0A3F"/>
    <w:rsid w:val="006D1DB3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3AC9"/>
    <w:rsid w:val="006F5579"/>
    <w:rsid w:val="00703F20"/>
    <w:rsid w:val="00704190"/>
    <w:rsid w:val="0070487B"/>
    <w:rsid w:val="0071546A"/>
    <w:rsid w:val="0072085D"/>
    <w:rsid w:val="0072131A"/>
    <w:rsid w:val="00726B35"/>
    <w:rsid w:val="00731CC2"/>
    <w:rsid w:val="007323B9"/>
    <w:rsid w:val="00733745"/>
    <w:rsid w:val="00736A20"/>
    <w:rsid w:val="00737ECF"/>
    <w:rsid w:val="007401D1"/>
    <w:rsid w:val="00745914"/>
    <w:rsid w:val="00746A0D"/>
    <w:rsid w:val="00747406"/>
    <w:rsid w:val="007505D4"/>
    <w:rsid w:val="007520C4"/>
    <w:rsid w:val="00752D1B"/>
    <w:rsid w:val="007540EC"/>
    <w:rsid w:val="00761121"/>
    <w:rsid w:val="00762C00"/>
    <w:rsid w:val="00764401"/>
    <w:rsid w:val="00764F32"/>
    <w:rsid w:val="007650C9"/>
    <w:rsid w:val="00765564"/>
    <w:rsid w:val="00767EA1"/>
    <w:rsid w:val="00770DDD"/>
    <w:rsid w:val="00771073"/>
    <w:rsid w:val="0077146B"/>
    <w:rsid w:val="00771716"/>
    <w:rsid w:val="007729BE"/>
    <w:rsid w:val="0077508F"/>
    <w:rsid w:val="007850A1"/>
    <w:rsid w:val="00785874"/>
    <w:rsid w:val="0078784C"/>
    <w:rsid w:val="00791422"/>
    <w:rsid w:val="00792ED2"/>
    <w:rsid w:val="00797CD2"/>
    <w:rsid w:val="007A191E"/>
    <w:rsid w:val="007A2569"/>
    <w:rsid w:val="007A303A"/>
    <w:rsid w:val="007A3FDC"/>
    <w:rsid w:val="007A7552"/>
    <w:rsid w:val="007A75EB"/>
    <w:rsid w:val="007A7B6E"/>
    <w:rsid w:val="007B17E9"/>
    <w:rsid w:val="007B2294"/>
    <w:rsid w:val="007B365B"/>
    <w:rsid w:val="007B36B8"/>
    <w:rsid w:val="007B6BCC"/>
    <w:rsid w:val="007B7457"/>
    <w:rsid w:val="007B76F6"/>
    <w:rsid w:val="007B7B65"/>
    <w:rsid w:val="007C085F"/>
    <w:rsid w:val="007C157A"/>
    <w:rsid w:val="007C1DFA"/>
    <w:rsid w:val="007C266B"/>
    <w:rsid w:val="007C7882"/>
    <w:rsid w:val="007D4A4A"/>
    <w:rsid w:val="007D65F2"/>
    <w:rsid w:val="007E195D"/>
    <w:rsid w:val="007E31D8"/>
    <w:rsid w:val="007E33B6"/>
    <w:rsid w:val="007E406F"/>
    <w:rsid w:val="007E7002"/>
    <w:rsid w:val="007E7210"/>
    <w:rsid w:val="007F0275"/>
    <w:rsid w:val="007F1785"/>
    <w:rsid w:val="007F2106"/>
    <w:rsid w:val="007F5106"/>
    <w:rsid w:val="00800F1F"/>
    <w:rsid w:val="00803306"/>
    <w:rsid w:val="00806255"/>
    <w:rsid w:val="00806E21"/>
    <w:rsid w:val="00807BCF"/>
    <w:rsid w:val="0081427C"/>
    <w:rsid w:val="00817FB1"/>
    <w:rsid w:val="0082083A"/>
    <w:rsid w:val="00821111"/>
    <w:rsid w:val="008222A1"/>
    <w:rsid w:val="00822CCB"/>
    <w:rsid w:val="008237E7"/>
    <w:rsid w:val="008271B0"/>
    <w:rsid w:val="00827E6B"/>
    <w:rsid w:val="00830089"/>
    <w:rsid w:val="00832D0A"/>
    <w:rsid w:val="0083353F"/>
    <w:rsid w:val="0083513B"/>
    <w:rsid w:val="008400AB"/>
    <w:rsid w:val="00840ACC"/>
    <w:rsid w:val="00840AF0"/>
    <w:rsid w:val="00841AB5"/>
    <w:rsid w:val="00847238"/>
    <w:rsid w:val="0085248B"/>
    <w:rsid w:val="0085666B"/>
    <w:rsid w:val="00857726"/>
    <w:rsid w:val="00861CA8"/>
    <w:rsid w:val="00864C4B"/>
    <w:rsid w:val="0086510D"/>
    <w:rsid w:val="0087133C"/>
    <w:rsid w:val="008809B8"/>
    <w:rsid w:val="00880E6E"/>
    <w:rsid w:val="00880F58"/>
    <w:rsid w:val="00882B59"/>
    <w:rsid w:val="00884A4C"/>
    <w:rsid w:val="008850AB"/>
    <w:rsid w:val="00886B97"/>
    <w:rsid w:val="0089179B"/>
    <w:rsid w:val="00892E44"/>
    <w:rsid w:val="00896623"/>
    <w:rsid w:val="008975F5"/>
    <w:rsid w:val="008A35C5"/>
    <w:rsid w:val="008A3A73"/>
    <w:rsid w:val="008A4388"/>
    <w:rsid w:val="008A4BEF"/>
    <w:rsid w:val="008A4EBF"/>
    <w:rsid w:val="008A5483"/>
    <w:rsid w:val="008A6DBD"/>
    <w:rsid w:val="008B0506"/>
    <w:rsid w:val="008B5411"/>
    <w:rsid w:val="008B6D18"/>
    <w:rsid w:val="008C0324"/>
    <w:rsid w:val="008C0DA5"/>
    <w:rsid w:val="008C3C1C"/>
    <w:rsid w:val="008C49D9"/>
    <w:rsid w:val="008C6039"/>
    <w:rsid w:val="008D1FE0"/>
    <w:rsid w:val="008D6623"/>
    <w:rsid w:val="008D6D16"/>
    <w:rsid w:val="008E0BF8"/>
    <w:rsid w:val="008E388E"/>
    <w:rsid w:val="008E3A97"/>
    <w:rsid w:val="008E3AB0"/>
    <w:rsid w:val="008E4197"/>
    <w:rsid w:val="008E6456"/>
    <w:rsid w:val="008E6608"/>
    <w:rsid w:val="008F2675"/>
    <w:rsid w:val="008F5D74"/>
    <w:rsid w:val="008F602C"/>
    <w:rsid w:val="008F6F6F"/>
    <w:rsid w:val="00901195"/>
    <w:rsid w:val="009017C6"/>
    <w:rsid w:val="009051BC"/>
    <w:rsid w:val="009132AC"/>
    <w:rsid w:val="00915299"/>
    <w:rsid w:val="00915761"/>
    <w:rsid w:val="0091663A"/>
    <w:rsid w:val="00917775"/>
    <w:rsid w:val="00920E2B"/>
    <w:rsid w:val="00924394"/>
    <w:rsid w:val="009251A8"/>
    <w:rsid w:val="00925ACB"/>
    <w:rsid w:val="00927FBE"/>
    <w:rsid w:val="00933C35"/>
    <w:rsid w:val="00934C94"/>
    <w:rsid w:val="009370A6"/>
    <w:rsid w:val="0094087D"/>
    <w:rsid w:val="00941070"/>
    <w:rsid w:val="00942199"/>
    <w:rsid w:val="009428D1"/>
    <w:rsid w:val="00943002"/>
    <w:rsid w:val="0094712F"/>
    <w:rsid w:val="009520F6"/>
    <w:rsid w:val="00954D3C"/>
    <w:rsid w:val="00954FEA"/>
    <w:rsid w:val="009551D2"/>
    <w:rsid w:val="009560C0"/>
    <w:rsid w:val="009608E4"/>
    <w:rsid w:val="00963A3F"/>
    <w:rsid w:val="009709AF"/>
    <w:rsid w:val="009751A6"/>
    <w:rsid w:val="009766A3"/>
    <w:rsid w:val="0098150B"/>
    <w:rsid w:val="00990381"/>
    <w:rsid w:val="00990CA9"/>
    <w:rsid w:val="00992317"/>
    <w:rsid w:val="00992377"/>
    <w:rsid w:val="0099302A"/>
    <w:rsid w:val="009950D5"/>
    <w:rsid w:val="0099538C"/>
    <w:rsid w:val="009A090B"/>
    <w:rsid w:val="009A09E1"/>
    <w:rsid w:val="009A415E"/>
    <w:rsid w:val="009A42B7"/>
    <w:rsid w:val="009B20DA"/>
    <w:rsid w:val="009B2F2F"/>
    <w:rsid w:val="009B792B"/>
    <w:rsid w:val="009B7B04"/>
    <w:rsid w:val="009C3C82"/>
    <w:rsid w:val="009C43D8"/>
    <w:rsid w:val="009C5FA4"/>
    <w:rsid w:val="009D6DFF"/>
    <w:rsid w:val="009D7698"/>
    <w:rsid w:val="009E15BB"/>
    <w:rsid w:val="009E1BAD"/>
    <w:rsid w:val="009E2C43"/>
    <w:rsid w:val="009E3936"/>
    <w:rsid w:val="009E4290"/>
    <w:rsid w:val="009E58FD"/>
    <w:rsid w:val="009F0029"/>
    <w:rsid w:val="009F1B75"/>
    <w:rsid w:val="00A00988"/>
    <w:rsid w:val="00A01FFE"/>
    <w:rsid w:val="00A0566B"/>
    <w:rsid w:val="00A07034"/>
    <w:rsid w:val="00A106F5"/>
    <w:rsid w:val="00A12CB9"/>
    <w:rsid w:val="00A13561"/>
    <w:rsid w:val="00A162CA"/>
    <w:rsid w:val="00A21EF1"/>
    <w:rsid w:val="00A30391"/>
    <w:rsid w:val="00A30AF4"/>
    <w:rsid w:val="00A3119D"/>
    <w:rsid w:val="00A3288E"/>
    <w:rsid w:val="00A34A3D"/>
    <w:rsid w:val="00A3587B"/>
    <w:rsid w:val="00A402D1"/>
    <w:rsid w:val="00A47D6A"/>
    <w:rsid w:val="00A50C33"/>
    <w:rsid w:val="00A512BE"/>
    <w:rsid w:val="00A52331"/>
    <w:rsid w:val="00A530B1"/>
    <w:rsid w:val="00A53661"/>
    <w:rsid w:val="00A557A6"/>
    <w:rsid w:val="00A61AD4"/>
    <w:rsid w:val="00A6347F"/>
    <w:rsid w:val="00A638E2"/>
    <w:rsid w:val="00A64EE5"/>
    <w:rsid w:val="00A66EB9"/>
    <w:rsid w:val="00A66ED9"/>
    <w:rsid w:val="00A672C4"/>
    <w:rsid w:val="00A73C8E"/>
    <w:rsid w:val="00A7596D"/>
    <w:rsid w:val="00A76418"/>
    <w:rsid w:val="00A76DF0"/>
    <w:rsid w:val="00A8232F"/>
    <w:rsid w:val="00A82D53"/>
    <w:rsid w:val="00A854BA"/>
    <w:rsid w:val="00A87F38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0394"/>
    <w:rsid w:val="00AB453B"/>
    <w:rsid w:val="00AB62C2"/>
    <w:rsid w:val="00AB65DA"/>
    <w:rsid w:val="00AC0FEA"/>
    <w:rsid w:val="00AC3BB4"/>
    <w:rsid w:val="00AD3F76"/>
    <w:rsid w:val="00AD479E"/>
    <w:rsid w:val="00AD511B"/>
    <w:rsid w:val="00AD5154"/>
    <w:rsid w:val="00AD5155"/>
    <w:rsid w:val="00AD7F28"/>
    <w:rsid w:val="00AE1363"/>
    <w:rsid w:val="00AE4C7B"/>
    <w:rsid w:val="00AE5255"/>
    <w:rsid w:val="00AF07A3"/>
    <w:rsid w:val="00AF1635"/>
    <w:rsid w:val="00AF1DB6"/>
    <w:rsid w:val="00AF2939"/>
    <w:rsid w:val="00AF4064"/>
    <w:rsid w:val="00AF42BD"/>
    <w:rsid w:val="00AF5903"/>
    <w:rsid w:val="00AF5AB2"/>
    <w:rsid w:val="00B044EF"/>
    <w:rsid w:val="00B04EFE"/>
    <w:rsid w:val="00B06F55"/>
    <w:rsid w:val="00B10FC2"/>
    <w:rsid w:val="00B112C3"/>
    <w:rsid w:val="00B14032"/>
    <w:rsid w:val="00B229F8"/>
    <w:rsid w:val="00B2479B"/>
    <w:rsid w:val="00B25156"/>
    <w:rsid w:val="00B25295"/>
    <w:rsid w:val="00B26FC9"/>
    <w:rsid w:val="00B3057A"/>
    <w:rsid w:val="00B31B63"/>
    <w:rsid w:val="00B344DD"/>
    <w:rsid w:val="00B372F0"/>
    <w:rsid w:val="00B42997"/>
    <w:rsid w:val="00B4496C"/>
    <w:rsid w:val="00B4623E"/>
    <w:rsid w:val="00B5028F"/>
    <w:rsid w:val="00B5054E"/>
    <w:rsid w:val="00B5129C"/>
    <w:rsid w:val="00B526DF"/>
    <w:rsid w:val="00B55DD4"/>
    <w:rsid w:val="00B56527"/>
    <w:rsid w:val="00B61F23"/>
    <w:rsid w:val="00B63F1F"/>
    <w:rsid w:val="00B64636"/>
    <w:rsid w:val="00B6605A"/>
    <w:rsid w:val="00B67218"/>
    <w:rsid w:val="00B6736B"/>
    <w:rsid w:val="00B72F3E"/>
    <w:rsid w:val="00B74D2E"/>
    <w:rsid w:val="00B75377"/>
    <w:rsid w:val="00B766CA"/>
    <w:rsid w:val="00B76972"/>
    <w:rsid w:val="00B81CDF"/>
    <w:rsid w:val="00B8235A"/>
    <w:rsid w:val="00B82678"/>
    <w:rsid w:val="00B86B63"/>
    <w:rsid w:val="00B87FBE"/>
    <w:rsid w:val="00B90362"/>
    <w:rsid w:val="00B91D8F"/>
    <w:rsid w:val="00BA219B"/>
    <w:rsid w:val="00BA2B0C"/>
    <w:rsid w:val="00BA353D"/>
    <w:rsid w:val="00BA703F"/>
    <w:rsid w:val="00BB0A50"/>
    <w:rsid w:val="00BB0F58"/>
    <w:rsid w:val="00BB3295"/>
    <w:rsid w:val="00BB783B"/>
    <w:rsid w:val="00BB7903"/>
    <w:rsid w:val="00BC289C"/>
    <w:rsid w:val="00BC752C"/>
    <w:rsid w:val="00BC757D"/>
    <w:rsid w:val="00BD3F10"/>
    <w:rsid w:val="00BD4BD3"/>
    <w:rsid w:val="00BD4EA5"/>
    <w:rsid w:val="00BE024A"/>
    <w:rsid w:val="00BE30AE"/>
    <w:rsid w:val="00BE3196"/>
    <w:rsid w:val="00BE637E"/>
    <w:rsid w:val="00BF0634"/>
    <w:rsid w:val="00BF3E87"/>
    <w:rsid w:val="00BF4CF4"/>
    <w:rsid w:val="00BF5669"/>
    <w:rsid w:val="00C04B94"/>
    <w:rsid w:val="00C05214"/>
    <w:rsid w:val="00C07D03"/>
    <w:rsid w:val="00C11D3F"/>
    <w:rsid w:val="00C15B65"/>
    <w:rsid w:val="00C17DA2"/>
    <w:rsid w:val="00C20395"/>
    <w:rsid w:val="00C24020"/>
    <w:rsid w:val="00C240B4"/>
    <w:rsid w:val="00C2492F"/>
    <w:rsid w:val="00C25B96"/>
    <w:rsid w:val="00C3056F"/>
    <w:rsid w:val="00C331B3"/>
    <w:rsid w:val="00C36754"/>
    <w:rsid w:val="00C36E8D"/>
    <w:rsid w:val="00C375EC"/>
    <w:rsid w:val="00C378DC"/>
    <w:rsid w:val="00C426F1"/>
    <w:rsid w:val="00C46143"/>
    <w:rsid w:val="00C46C00"/>
    <w:rsid w:val="00C47422"/>
    <w:rsid w:val="00C52AA9"/>
    <w:rsid w:val="00C62BBC"/>
    <w:rsid w:val="00C63B32"/>
    <w:rsid w:val="00C67F92"/>
    <w:rsid w:val="00C67FA5"/>
    <w:rsid w:val="00C7075A"/>
    <w:rsid w:val="00C71CAB"/>
    <w:rsid w:val="00C80B3A"/>
    <w:rsid w:val="00C82F4E"/>
    <w:rsid w:val="00C8596F"/>
    <w:rsid w:val="00C87EE9"/>
    <w:rsid w:val="00C92E46"/>
    <w:rsid w:val="00C954BE"/>
    <w:rsid w:val="00C95978"/>
    <w:rsid w:val="00CA30EC"/>
    <w:rsid w:val="00CB08F6"/>
    <w:rsid w:val="00CB1E7A"/>
    <w:rsid w:val="00CB33CA"/>
    <w:rsid w:val="00CB5D52"/>
    <w:rsid w:val="00CB708A"/>
    <w:rsid w:val="00CC0671"/>
    <w:rsid w:val="00CC2D0F"/>
    <w:rsid w:val="00CC5F13"/>
    <w:rsid w:val="00CC5FEA"/>
    <w:rsid w:val="00CE39C4"/>
    <w:rsid w:val="00CF1206"/>
    <w:rsid w:val="00CF206B"/>
    <w:rsid w:val="00CF2C52"/>
    <w:rsid w:val="00CF5CF1"/>
    <w:rsid w:val="00CF7087"/>
    <w:rsid w:val="00CF72A7"/>
    <w:rsid w:val="00D0250F"/>
    <w:rsid w:val="00D041DE"/>
    <w:rsid w:val="00D044C3"/>
    <w:rsid w:val="00D06E93"/>
    <w:rsid w:val="00D06F3D"/>
    <w:rsid w:val="00D07856"/>
    <w:rsid w:val="00D105C8"/>
    <w:rsid w:val="00D13DCA"/>
    <w:rsid w:val="00D155F3"/>
    <w:rsid w:val="00D17342"/>
    <w:rsid w:val="00D20EE7"/>
    <w:rsid w:val="00D211A9"/>
    <w:rsid w:val="00D21A97"/>
    <w:rsid w:val="00D267B0"/>
    <w:rsid w:val="00D26B90"/>
    <w:rsid w:val="00D41110"/>
    <w:rsid w:val="00D4134E"/>
    <w:rsid w:val="00D43C03"/>
    <w:rsid w:val="00D471FE"/>
    <w:rsid w:val="00D519EB"/>
    <w:rsid w:val="00D52688"/>
    <w:rsid w:val="00D52E34"/>
    <w:rsid w:val="00D57512"/>
    <w:rsid w:val="00D609B5"/>
    <w:rsid w:val="00D615B4"/>
    <w:rsid w:val="00D638D0"/>
    <w:rsid w:val="00D64B93"/>
    <w:rsid w:val="00D657E1"/>
    <w:rsid w:val="00D65A0C"/>
    <w:rsid w:val="00D667A8"/>
    <w:rsid w:val="00D6791B"/>
    <w:rsid w:val="00D703E6"/>
    <w:rsid w:val="00D70C5B"/>
    <w:rsid w:val="00D72440"/>
    <w:rsid w:val="00D759EA"/>
    <w:rsid w:val="00D83BDD"/>
    <w:rsid w:val="00D83FAF"/>
    <w:rsid w:val="00D867DB"/>
    <w:rsid w:val="00D90B9E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476A"/>
    <w:rsid w:val="00DA4AA0"/>
    <w:rsid w:val="00DA6906"/>
    <w:rsid w:val="00DA71F4"/>
    <w:rsid w:val="00DA7BF5"/>
    <w:rsid w:val="00DB38B7"/>
    <w:rsid w:val="00DC12FA"/>
    <w:rsid w:val="00DC1482"/>
    <w:rsid w:val="00DD21F6"/>
    <w:rsid w:val="00DD2711"/>
    <w:rsid w:val="00DD3EE8"/>
    <w:rsid w:val="00DD6254"/>
    <w:rsid w:val="00DD6F50"/>
    <w:rsid w:val="00DE2EC0"/>
    <w:rsid w:val="00DE4D51"/>
    <w:rsid w:val="00DE5B1B"/>
    <w:rsid w:val="00DF0875"/>
    <w:rsid w:val="00DF2718"/>
    <w:rsid w:val="00DF2E38"/>
    <w:rsid w:val="00DF30B3"/>
    <w:rsid w:val="00DF4A91"/>
    <w:rsid w:val="00DF53D0"/>
    <w:rsid w:val="00DF5A20"/>
    <w:rsid w:val="00E01A79"/>
    <w:rsid w:val="00E04A05"/>
    <w:rsid w:val="00E070A3"/>
    <w:rsid w:val="00E0779F"/>
    <w:rsid w:val="00E10EED"/>
    <w:rsid w:val="00E12130"/>
    <w:rsid w:val="00E12C43"/>
    <w:rsid w:val="00E13A3B"/>
    <w:rsid w:val="00E16351"/>
    <w:rsid w:val="00E24037"/>
    <w:rsid w:val="00E2444E"/>
    <w:rsid w:val="00E25E61"/>
    <w:rsid w:val="00E26A58"/>
    <w:rsid w:val="00E34587"/>
    <w:rsid w:val="00E34720"/>
    <w:rsid w:val="00E35ADC"/>
    <w:rsid w:val="00E35DBC"/>
    <w:rsid w:val="00E370E7"/>
    <w:rsid w:val="00E41874"/>
    <w:rsid w:val="00E44A5E"/>
    <w:rsid w:val="00E50A94"/>
    <w:rsid w:val="00E55100"/>
    <w:rsid w:val="00E55E78"/>
    <w:rsid w:val="00E60EB5"/>
    <w:rsid w:val="00E61236"/>
    <w:rsid w:val="00E61C05"/>
    <w:rsid w:val="00E65D04"/>
    <w:rsid w:val="00E67DD8"/>
    <w:rsid w:val="00E70616"/>
    <w:rsid w:val="00E7180D"/>
    <w:rsid w:val="00E71F56"/>
    <w:rsid w:val="00E824ED"/>
    <w:rsid w:val="00E83521"/>
    <w:rsid w:val="00E85F2A"/>
    <w:rsid w:val="00E933A5"/>
    <w:rsid w:val="00E970E9"/>
    <w:rsid w:val="00EA1C2F"/>
    <w:rsid w:val="00EA6CD5"/>
    <w:rsid w:val="00EA7D5B"/>
    <w:rsid w:val="00EB5416"/>
    <w:rsid w:val="00EC0CB5"/>
    <w:rsid w:val="00EC3128"/>
    <w:rsid w:val="00EC4AA8"/>
    <w:rsid w:val="00ED136C"/>
    <w:rsid w:val="00ED1C32"/>
    <w:rsid w:val="00ED4F6B"/>
    <w:rsid w:val="00ED63BA"/>
    <w:rsid w:val="00ED712B"/>
    <w:rsid w:val="00EE0009"/>
    <w:rsid w:val="00EE12AC"/>
    <w:rsid w:val="00EE1E7F"/>
    <w:rsid w:val="00EE6E34"/>
    <w:rsid w:val="00EE7373"/>
    <w:rsid w:val="00EE7D68"/>
    <w:rsid w:val="00EF136B"/>
    <w:rsid w:val="00EF1DCA"/>
    <w:rsid w:val="00EF1FC5"/>
    <w:rsid w:val="00EF42F3"/>
    <w:rsid w:val="00EF52A7"/>
    <w:rsid w:val="00F04902"/>
    <w:rsid w:val="00F04CD0"/>
    <w:rsid w:val="00F07DE4"/>
    <w:rsid w:val="00F13655"/>
    <w:rsid w:val="00F13F30"/>
    <w:rsid w:val="00F16FD1"/>
    <w:rsid w:val="00F17E4B"/>
    <w:rsid w:val="00F21FEE"/>
    <w:rsid w:val="00F238FA"/>
    <w:rsid w:val="00F23BC2"/>
    <w:rsid w:val="00F255B2"/>
    <w:rsid w:val="00F255F7"/>
    <w:rsid w:val="00F25BB7"/>
    <w:rsid w:val="00F260A8"/>
    <w:rsid w:val="00F302BE"/>
    <w:rsid w:val="00F3766B"/>
    <w:rsid w:val="00F44359"/>
    <w:rsid w:val="00F50100"/>
    <w:rsid w:val="00F52D5C"/>
    <w:rsid w:val="00F56E3D"/>
    <w:rsid w:val="00F56F42"/>
    <w:rsid w:val="00F6338D"/>
    <w:rsid w:val="00F64279"/>
    <w:rsid w:val="00F643BE"/>
    <w:rsid w:val="00F652D6"/>
    <w:rsid w:val="00F65C64"/>
    <w:rsid w:val="00F6722D"/>
    <w:rsid w:val="00F729E6"/>
    <w:rsid w:val="00F73673"/>
    <w:rsid w:val="00F74432"/>
    <w:rsid w:val="00F75E84"/>
    <w:rsid w:val="00F76628"/>
    <w:rsid w:val="00F7702B"/>
    <w:rsid w:val="00F77415"/>
    <w:rsid w:val="00F776F9"/>
    <w:rsid w:val="00F80DF9"/>
    <w:rsid w:val="00F83391"/>
    <w:rsid w:val="00F8426E"/>
    <w:rsid w:val="00F85318"/>
    <w:rsid w:val="00F94125"/>
    <w:rsid w:val="00F947EA"/>
    <w:rsid w:val="00F95BBC"/>
    <w:rsid w:val="00F96DA6"/>
    <w:rsid w:val="00F96DFA"/>
    <w:rsid w:val="00FA0CD0"/>
    <w:rsid w:val="00FA3206"/>
    <w:rsid w:val="00FB4AC7"/>
    <w:rsid w:val="00FB553F"/>
    <w:rsid w:val="00FB5E9A"/>
    <w:rsid w:val="00FB67D2"/>
    <w:rsid w:val="00FB7F1B"/>
    <w:rsid w:val="00FC1220"/>
    <w:rsid w:val="00FC2BF9"/>
    <w:rsid w:val="00FD0B97"/>
    <w:rsid w:val="00FD2174"/>
    <w:rsid w:val="00FD4F81"/>
    <w:rsid w:val="00FD51A6"/>
    <w:rsid w:val="00FD61A3"/>
    <w:rsid w:val="00FD766F"/>
    <w:rsid w:val="00FE1D87"/>
    <w:rsid w:val="00FE59C4"/>
    <w:rsid w:val="00FF11B9"/>
    <w:rsid w:val="00FF27F4"/>
    <w:rsid w:val="00FF3044"/>
    <w:rsid w:val="00FF5BCE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edia.arburg.com/web/9ee99ea3beac3a1e/allrounder-570a-nextgen-k2025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1141</Words>
  <Characters>8580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9702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/>
  <cp:lastModifiedBy>Keck, Bettina</cp:lastModifiedBy>
  <cp:revision>3</cp:revision>
  <cp:lastPrinted>2025-09-17T12:42:00Z</cp:lastPrinted>
  <dcterms:created xsi:type="dcterms:W3CDTF">2025-09-29T06:21:00Z</dcterms:created>
  <dcterms:modified xsi:type="dcterms:W3CDTF">2025-09-29T06:21:00Z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